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98" w:type="dxa"/>
        <w:tblLook w:val="04A0" w:firstRow="1" w:lastRow="0" w:firstColumn="1" w:lastColumn="0" w:noHBand="0" w:noVBand="1"/>
      </w:tblPr>
      <w:tblGrid>
        <w:gridCol w:w="3666"/>
        <w:gridCol w:w="1752"/>
        <w:gridCol w:w="1914"/>
        <w:gridCol w:w="3468"/>
      </w:tblGrid>
      <w:tr w:rsidR="00032108" w:rsidRPr="0032591C" w14:paraId="2552493F" w14:textId="77777777" w:rsidTr="00032108">
        <w:tc>
          <w:tcPr>
            <w:tcW w:w="3666" w:type="dxa"/>
            <w:shd w:val="solid" w:color="F2DBDB" w:themeColor="accent2" w:themeTint="33" w:fill="C0504D" w:themeFill="accent2"/>
          </w:tcPr>
          <w:p w14:paraId="1C23D9CB" w14:textId="77777777" w:rsidR="00032108" w:rsidRPr="0032591C" w:rsidRDefault="00032108" w:rsidP="007C45A6">
            <w:pPr>
              <w:rPr>
                <w:b/>
                <w:lang w:val="fr-FR"/>
              </w:rPr>
            </w:pPr>
            <w:r w:rsidRPr="0032591C">
              <w:rPr>
                <w:b/>
                <w:lang w:val="fr-FR"/>
              </w:rPr>
              <w:t>Grade 1</w:t>
            </w:r>
          </w:p>
          <w:p w14:paraId="66B35B55" w14:textId="62E98F86" w:rsidR="00032108" w:rsidRPr="0032591C" w:rsidRDefault="00032108" w:rsidP="007C45A6">
            <w:pPr>
              <w:jc w:val="center"/>
              <w:rPr>
                <w:b/>
                <w:lang w:val="fr-FR"/>
              </w:rPr>
            </w:pPr>
          </w:p>
        </w:tc>
        <w:tc>
          <w:tcPr>
            <w:tcW w:w="3666" w:type="dxa"/>
            <w:gridSpan w:val="2"/>
            <w:shd w:val="solid" w:color="F2DBDB" w:themeColor="accent2" w:themeTint="33" w:fill="C0504D" w:themeFill="accent2"/>
          </w:tcPr>
          <w:p w14:paraId="3533FEF7" w14:textId="26C92A2A" w:rsidR="00032108" w:rsidRPr="00032108" w:rsidRDefault="00032108" w:rsidP="007C45A6">
            <w:pPr>
              <w:jc w:val="center"/>
              <w:rPr>
                <w:b/>
              </w:rPr>
            </w:pPr>
            <w:r w:rsidRPr="00032108">
              <w:rPr>
                <w:b/>
              </w:rPr>
              <w:t>Lesson: 3-3</w:t>
            </w:r>
          </w:p>
          <w:p w14:paraId="1EBC775A" w14:textId="3F3B72E4" w:rsidR="00032108" w:rsidRPr="00032108" w:rsidRDefault="00032108" w:rsidP="007C45A6">
            <w:pPr>
              <w:jc w:val="center"/>
              <w:rPr>
                <w:b/>
              </w:rPr>
            </w:pPr>
            <w:r w:rsidRPr="00032108">
              <w:rPr>
                <w:b/>
              </w:rPr>
              <w:t>Parts of 10</w:t>
            </w:r>
          </w:p>
        </w:tc>
        <w:tc>
          <w:tcPr>
            <w:tcW w:w="3468" w:type="dxa"/>
            <w:shd w:val="solid" w:color="F2DBDB" w:themeColor="accent2" w:themeTint="33" w:fill="C0504D" w:themeFill="accent2"/>
          </w:tcPr>
          <w:p w14:paraId="44DE7599" w14:textId="3708F858" w:rsidR="00032108" w:rsidRPr="00F75611" w:rsidRDefault="00032108" w:rsidP="007C45A6">
            <w:pPr>
              <w:rPr>
                <w:b/>
                <w:i/>
                <w:color w:val="0000FF"/>
                <w:sz w:val="20"/>
                <w:szCs w:val="20"/>
                <w:lang w:val="fr-FR"/>
              </w:rPr>
            </w:pPr>
            <w:r w:rsidRPr="00F75611">
              <w:rPr>
                <w:b/>
                <w:i/>
                <w:color w:val="0000FF"/>
                <w:sz w:val="20"/>
                <w:szCs w:val="20"/>
                <w:lang w:val="fr-FR"/>
              </w:rPr>
              <w:t>DRAFT</w:t>
            </w:r>
            <w:bookmarkStart w:id="0" w:name="_GoBack"/>
            <w:bookmarkEnd w:id="0"/>
          </w:p>
        </w:tc>
      </w:tr>
      <w:tr w:rsidR="006F176B" w:rsidRPr="0032591C" w14:paraId="4481B278" w14:textId="77777777" w:rsidTr="00032108">
        <w:trPr>
          <w:trHeight w:hRule="exact" w:val="334"/>
        </w:trPr>
        <w:tc>
          <w:tcPr>
            <w:tcW w:w="10800" w:type="dxa"/>
            <w:gridSpan w:val="4"/>
            <w:tcBorders>
              <w:bottom w:val="single" w:sz="4" w:space="0" w:color="auto"/>
            </w:tcBorders>
          </w:tcPr>
          <w:p w14:paraId="60D0C77B" w14:textId="31BE45AA" w:rsidR="006F176B" w:rsidRPr="00032108" w:rsidRDefault="00032108" w:rsidP="007C45A6">
            <w:r>
              <w:rPr>
                <w:b/>
              </w:rPr>
              <w:t xml:space="preserve">Math Standard(s): </w:t>
            </w:r>
            <w:r w:rsidR="007C45A6" w:rsidRPr="00032108">
              <w:rPr>
                <w:b/>
              </w:rPr>
              <w:t>1.OA.6</w:t>
            </w:r>
            <w:r w:rsidR="006F176B" w:rsidRPr="00032108">
              <w:rPr>
                <w:b/>
              </w:rPr>
              <w:t xml:space="preserve">                         Domain: Operations and Algebraic Thinking</w:t>
            </w:r>
          </w:p>
        </w:tc>
      </w:tr>
      <w:tr w:rsidR="006F176B" w:rsidRPr="0032591C" w14:paraId="198530F6" w14:textId="77777777" w:rsidTr="00032108">
        <w:tc>
          <w:tcPr>
            <w:tcW w:w="5418" w:type="dxa"/>
            <w:gridSpan w:val="2"/>
            <w:tcBorders>
              <w:right w:val="nil"/>
            </w:tcBorders>
            <w:shd w:val="solid" w:color="F2DBDB" w:themeColor="accent2" w:themeTint="33" w:fill="C0504D" w:themeFill="accent2"/>
          </w:tcPr>
          <w:p w14:paraId="3EA877F1" w14:textId="77777777" w:rsidR="006F176B" w:rsidRPr="00032108" w:rsidRDefault="006F176B" w:rsidP="007C45A6">
            <w:pPr>
              <w:rPr>
                <w:b/>
              </w:rPr>
            </w:pPr>
            <w:r w:rsidRPr="00032108">
              <w:rPr>
                <w:b/>
              </w:rPr>
              <w:t>Content Objective(s):</w:t>
            </w:r>
          </w:p>
        </w:tc>
        <w:tc>
          <w:tcPr>
            <w:tcW w:w="5382" w:type="dxa"/>
            <w:gridSpan w:val="2"/>
            <w:tcBorders>
              <w:left w:val="nil"/>
            </w:tcBorders>
            <w:shd w:val="solid" w:color="F2DBDB" w:themeColor="accent2" w:themeTint="33" w:fill="C0504D" w:themeFill="accent2"/>
          </w:tcPr>
          <w:p w14:paraId="600E23ED" w14:textId="77777777" w:rsidR="006F176B" w:rsidRPr="00032108" w:rsidRDefault="006F176B" w:rsidP="007C45A6">
            <w:pPr>
              <w:rPr>
                <w:b/>
              </w:rPr>
            </w:pPr>
            <w:r w:rsidRPr="00032108">
              <w:rPr>
                <w:b/>
              </w:rPr>
              <w:t>Language Objective(s):</w:t>
            </w:r>
          </w:p>
        </w:tc>
      </w:tr>
      <w:tr w:rsidR="006F176B" w:rsidRPr="0032591C" w14:paraId="29765634" w14:textId="77777777" w:rsidTr="00032108">
        <w:tc>
          <w:tcPr>
            <w:tcW w:w="5418" w:type="dxa"/>
            <w:gridSpan w:val="2"/>
          </w:tcPr>
          <w:p w14:paraId="25B41C7E" w14:textId="77777777" w:rsidR="006F176B" w:rsidRPr="00032108" w:rsidRDefault="003731BC" w:rsidP="007C45A6">
            <w:pPr>
              <w:rPr>
                <w:sz w:val="20"/>
                <w:szCs w:val="20"/>
              </w:rPr>
            </w:pPr>
            <w:r w:rsidRPr="00032108">
              <w:rPr>
                <w:sz w:val="20"/>
                <w:szCs w:val="20"/>
              </w:rPr>
              <w:t>Students will show parts of ten on a ten frame.</w:t>
            </w:r>
          </w:p>
          <w:p w14:paraId="7278A03A" w14:textId="77777777" w:rsidR="0032591C" w:rsidRPr="00032108" w:rsidRDefault="0032591C" w:rsidP="007C45A6">
            <w:pPr>
              <w:rPr>
                <w:sz w:val="20"/>
                <w:szCs w:val="20"/>
              </w:rPr>
            </w:pPr>
          </w:p>
          <w:p w14:paraId="76317D56" w14:textId="77DC6FF0" w:rsidR="0032591C" w:rsidRPr="00032108" w:rsidRDefault="0032591C" w:rsidP="007C45A6">
            <w:pPr>
              <w:rPr>
                <w:b/>
                <w:i/>
                <w:sz w:val="20"/>
                <w:szCs w:val="20"/>
                <w:lang w:val="fr-FR"/>
              </w:rPr>
            </w:pPr>
            <w:r w:rsidRPr="00032108">
              <w:rPr>
                <w:b/>
                <w:i/>
                <w:sz w:val="20"/>
                <w:szCs w:val="20"/>
                <w:lang w:val="fr-FR"/>
              </w:rPr>
              <w:t xml:space="preserve">Je peux </w:t>
            </w:r>
            <w:r w:rsidR="009660B9" w:rsidRPr="00032108">
              <w:rPr>
                <w:b/>
                <w:i/>
                <w:sz w:val="20"/>
                <w:szCs w:val="20"/>
                <w:lang w:val="fr-FR"/>
              </w:rPr>
              <w:t>représenter</w:t>
            </w:r>
            <w:r w:rsidRPr="00032108">
              <w:rPr>
                <w:b/>
                <w:i/>
                <w:sz w:val="20"/>
                <w:szCs w:val="20"/>
                <w:lang w:val="fr-FR"/>
              </w:rPr>
              <w:t xml:space="preserve"> des parties de dix sur une grille de 10.</w:t>
            </w:r>
          </w:p>
          <w:p w14:paraId="09B5E06C" w14:textId="77777777" w:rsidR="007C45A6" w:rsidRPr="00032108" w:rsidRDefault="007C45A6" w:rsidP="007C45A6">
            <w:pPr>
              <w:rPr>
                <w:i/>
                <w:color w:val="FF0000"/>
                <w:sz w:val="20"/>
                <w:szCs w:val="20"/>
              </w:rPr>
            </w:pPr>
          </w:p>
          <w:p w14:paraId="216F5020" w14:textId="77777777" w:rsidR="007C45A6" w:rsidRPr="00032108" w:rsidRDefault="007C45A6" w:rsidP="007C45A6">
            <w:pPr>
              <w:rPr>
                <w:i/>
                <w:color w:val="FF0000"/>
                <w:sz w:val="20"/>
                <w:szCs w:val="20"/>
              </w:rPr>
            </w:pPr>
          </w:p>
        </w:tc>
        <w:tc>
          <w:tcPr>
            <w:tcW w:w="5382" w:type="dxa"/>
            <w:gridSpan w:val="2"/>
          </w:tcPr>
          <w:p w14:paraId="4B665D0F" w14:textId="77777777" w:rsidR="006F176B" w:rsidRPr="00032108" w:rsidRDefault="003731BC" w:rsidP="007C45A6">
            <w:pPr>
              <w:rPr>
                <w:sz w:val="20"/>
                <w:szCs w:val="20"/>
              </w:rPr>
            </w:pPr>
            <w:r w:rsidRPr="00032108">
              <w:rPr>
                <w:sz w:val="20"/>
                <w:szCs w:val="20"/>
              </w:rPr>
              <w:t>Students will respond to the teacher with the correct answers.</w:t>
            </w:r>
          </w:p>
          <w:p w14:paraId="18A7BE05" w14:textId="77777777" w:rsidR="0032591C" w:rsidRPr="00032108" w:rsidRDefault="0032591C" w:rsidP="007C45A6">
            <w:pPr>
              <w:rPr>
                <w:sz w:val="20"/>
                <w:szCs w:val="20"/>
                <w:lang w:val="fr-FR"/>
              </w:rPr>
            </w:pPr>
          </w:p>
          <w:p w14:paraId="3C82294C" w14:textId="7304A37A" w:rsidR="0032591C" w:rsidRPr="00032108" w:rsidRDefault="0032591C" w:rsidP="007C45A6">
            <w:pPr>
              <w:rPr>
                <w:b/>
                <w:i/>
                <w:sz w:val="20"/>
                <w:szCs w:val="20"/>
                <w:lang w:val="fr-FR"/>
              </w:rPr>
            </w:pPr>
            <w:r w:rsidRPr="00032108">
              <w:rPr>
                <w:b/>
                <w:i/>
                <w:sz w:val="20"/>
                <w:szCs w:val="20"/>
                <w:lang w:val="fr-FR"/>
              </w:rPr>
              <w:t>Je peux répondre correctement aux questions que la maîtresse/le maître pose.</w:t>
            </w:r>
          </w:p>
          <w:p w14:paraId="46619AA4" w14:textId="14006227" w:rsidR="003731BC" w:rsidRPr="00032108" w:rsidRDefault="003731BC" w:rsidP="007C45A6">
            <w:pPr>
              <w:rPr>
                <w:b/>
                <w:i/>
                <w:sz w:val="20"/>
                <w:szCs w:val="20"/>
              </w:rPr>
            </w:pPr>
          </w:p>
        </w:tc>
      </w:tr>
      <w:tr w:rsidR="006F176B" w:rsidRPr="0032591C" w14:paraId="099F3AF9" w14:textId="77777777" w:rsidTr="00032108">
        <w:tc>
          <w:tcPr>
            <w:tcW w:w="5418" w:type="dxa"/>
            <w:gridSpan w:val="2"/>
          </w:tcPr>
          <w:p w14:paraId="3BD5CD73" w14:textId="68771DE0" w:rsidR="006F176B" w:rsidRPr="00032108" w:rsidRDefault="006F176B" w:rsidP="007C45A6">
            <w:pPr>
              <w:rPr>
                <w:b/>
              </w:rPr>
            </w:pPr>
            <w:r w:rsidRPr="00032108">
              <w:rPr>
                <w:b/>
              </w:rPr>
              <w:t>Essential Understanding:</w:t>
            </w:r>
          </w:p>
          <w:p w14:paraId="14379656" w14:textId="77777777" w:rsidR="006F176B" w:rsidRPr="00032108" w:rsidRDefault="007C45A6" w:rsidP="007C45A6">
            <w:r w:rsidRPr="00032108">
              <w:t>The number 10 can be broken into parts of the whole in different ways.</w:t>
            </w:r>
          </w:p>
        </w:tc>
        <w:tc>
          <w:tcPr>
            <w:tcW w:w="5382" w:type="dxa"/>
            <w:gridSpan w:val="2"/>
          </w:tcPr>
          <w:p w14:paraId="338F27C0" w14:textId="77777777" w:rsidR="006F176B" w:rsidRPr="00032108" w:rsidRDefault="006F176B" w:rsidP="007C45A6">
            <w:pPr>
              <w:rPr>
                <w:b/>
              </w:rPr>
            </w:pPr>
            <w:r w:rsidRPr="00032108">
              <w:rPr>
                <w:b/>
              </w:rPr>
              <w:t>Academic Vocabulary:</w:t>
            </w:r>
          </w:p>
          <w:p w14:paraId="15F4C7AB" w14:textId="77777777" w:rsidR="006F176B" w:rsidRPr="00032108" w:rsidRDefault="006F176B" w:rsidP="007C45A6">
            <w:pPr>
              <w:rPr>
                <w:b/>
                <w:sz w:val="20"/>
                <w:szCs w:val="20"/>
              </w:rPr>
            </w:pPr>
            <w:r w:rsidRPr="00032108">
              <w:rPr>
                <w:b/>
                <w:sz w:val="20"/>
                <w:szCs w:val="20"/>
              </w:rPr>
              <w:t>Listen:</w:t>
            </w:r>
          </w:p>
          <w:p w14:paraId="6A9CB992" w14:textId="77777777" w:rsidR="006F176B" w:rsidRPr="00032108" w:rsidRDefault="006F176B" w:rsidP="007C45A6">
            <w:pPr>
              <w:rPr>
                <w:b/>
                <w:sz w:val="20"/>
                <w:szCs w:val="20"/>
              </w:rPr>
            </w:pPr>
            <w:r w:rsidRPr="00032108">
              <w:rPr>
                <w:b/>
                <w:sz w:val="20"/>
                <w:szCs w:val="20"/>
              </w:rPr>
              <w:t>Read:</w:t>
            </w:r>
          </w:p>
          <w:p w14:paraId="1987F6B3" w14:textId="77777777" w:rsidR="006F176B" w:rsidRPr="00032108" w:rsidRDefault="006F176B" w:rsidP="007C45A6">
            <w:pPr>
              <w:rPr>
                <w:b/>
                <w:sz w:val="20"/>
                <w:szCs w:val="20"/>
              </w:rPr>
            </w:pPr>
            <w:r w:rsidRPr="00032108">
              <w:rPr>
                <w:b/>
                <w:sz w:val="20"/>
                <w:szCs w:val="20"/>
              </w:rPr>
              <w:t>Write:</w:t>
            </w:r>
          </w:p>
          <w:p w14:paraId="100FF0A5" w14:textId="77777777" w:rsidR="006F176B" w:rsidRPr="00032108" w:rsidRDefault="006F176B" w:rsidP="007C45A6">
            <w:pPr>
              <w:rPr>
                <w:b/>
                <w:sz w:val="20"/>
                <w:szCs w:val="20"/>
              </w:rPr>
            </w:pPr>
            <w:r w:rsidRPr="00032108">
              <w:rPr>
                <w:b/>
                <w:sz w:val="20"/>
                <w:szCs w:val="20"/>
              </w:rPr>
              <w:t xml:space="preserve">Speak:  </w:t>
            </w:r>
          </w:p>
          <w:p w14:paraId="4E8FA595" w14:textId="77777777" w:rsidR="006F176B" w:rsidRPr="00032108" w:rsidRDefault="006F176B" w:rsidP="007C45A6">
            <w:pPr>
              <w:rPr>
                <w:b/>
              </w:rPr>
            </w:pPr>
            <w:r w:rsidRPr="00032108">
              <w:rPr>
                <w:b/>
              </w:rPr>
              <w:t>Sentence Frame:</w:t>
            </w:r>
          </w:p>
          <w:p w14:paraId="77D03571" w14:textId="77777777" w:rsidR="006F176B" w:rsidRPr="00032108" w:rsidRDefault="006F176B" w:rsidP="007C45A6">
            <w:pPr>
              <w:rPr>
                <w:sz w:val="20"/>
                <w:szCs w:val="20"/>
              </w:rPr>
            </w:pPr>
          </w:p>
        </w:tc>
      </w:tr>
      <w:tr w:rsidR="006F176B" w:rsidRPr="0032591C" w14:paraId="0742E652" w14:textId="77777777" w:rsidTr="00032108">
        <w:tc>
          <w:tcPr>
            <w:tcW w:w="5418" w:type="dxa"/>
            <w:gridSpan w:val="2"/>
            <w:tcBorders>
              <w:bottom w:val="single" w:sz="4" w:space="0" w:color="auto"/>
            </w:tcBorders>
          </w:tcPr>
          <w:p w14:paraId="3CA60CF1" w14:textId="77777777" w:rsidR="006F176B" w:rsidRPr="00032108" w:rsidRDefault="006F176B" w:rsidP="007C45A6">
            <w:pPr>
              <w:rPr>
                <w:b/>
              </w:rPr>
            </w:pPr>
            <w:r w:rsidRPr="00032108">
              <w:rPr>
                <w:b/>
              </w:rPr>
              <w:t>Materials:</w:t>
            </w:r>
          </w:p>
          <w:p w14:paraId="494B5304" w14:textId="77777777" w:rsidR="006F176B" w:rsidRPr="00032108" w:rsidRDefault="007C45A6" w:rsidP="007C45A6">
            <w:pPr>
              <w:pStyle w:val="ListParagraph"/>
              <w:numPr>
                <w:ilvl w:val="0"/>
                <w:numId w:val="1"/>
              </w:numPr>
              <w:rPr>
                <w:sz w:val="20"/>
                <w:szCs w:val="20"/>
              </w:rPr>
            </w:pPr>
            <w:r w:rsidRPr="00032108">
              <w:rPr>
                <w:sz w:val="20"/>
                <w:szCs w:val="20"/>
              </w:rPr>
              <w:t>Number Cards 0-11 (Teaching Tool 9)</w:t>
            </w:r>
          </w:p>
          <w:p w14:paraId="69BC95A5" w14:textId="77777777" w:rsidR="006F176B" w:rsidRPr="00032108" w:rsidRDefault="007C45A6" w:rsidP="007C45A6">
            <w:pPr>
              <w:pStyle w:val="ListParagraph"/>
              <w:numPr>
                <w:ilvl w:val="0"/>
                <w:numId w:val="1"/>
              </w:numPr>
              <w:rPr>
                <w:sz w:val="20"/>
                <w:szCs w:val="20"/>
              </w:rPr>
            </w:pPr>
            <w:r w:rsidRPr="00032108">
              <w:rPr>
                <w:sz w:val="20"/>
                <w:szCs w:val="20"/>
              </w:rPr>
              <w:t>Counters for teaching (or Teaching Tool 14)</w:t>
            </w:r>
          </w:p>
          <w:p w14:paraId="02C5C8F1" w14:textId="77777777" w:rsidR="001B7AA5" w:rsidRPr="00032108" w:rsidRDefault="001B7AA5" w:rsidP="007C45A6">
            <w:pPr>
              <w:pStyle w:val="ListParagraph"/>
              <w:numPr>
                <w:ilvl w:val="0"/>
                <w:numId w:val="1"/>
              </w:numPr>
              <w:rPr>
                <w:b/>
                <w:sz w:val="20"/>
                <w:szCs w:val="20"/>
              </w:rPr>
            </w:pPr>
            <w:r w:rsidRPr="00032108">
              <w:rPr>
                <w:sz w:val="20"/>
                <w:szCs w:val="20"/>
              </w:rPr>
              <w:t>Student math workbook (page 99</w:t>
            </w:r>
            <w:r w:rsidR="002C48F4" w:rsidRPr="00032108">
              <w:rPr>
                <w:sz w:val="20"/>
                <w:szCs w:val="20"/>
              </w:rPr>
              <w:t>, 100, 101</w:t>
            </w:r>
            <w:r w:rsidRPr="00032108">
              <w:rPr>
                <w:sz w:val="20"/>
                <w:szCs w:val="20"/>
              </w:rPr>
              <w:t>)</w:t>
            </w:r>
          </w:p>
        </w:tc>
        <w:tc>
          <w:tcPr>
            <w:tcW w:w="5382" w:type="dxa"/>
            <w:gridSpan w:val="2"/>
            <w:tcBorders>
              <w:bottom w:val="single" w:sz="4" w:space="0" w:color="auto"/>
            </w:tcBorders>
          </w:tcPr>
          <w:p w14:paraId="78BA6B89" w14:textId="77777777" w:rsidR="006F176B" w:rsidRPr="00032108" w:rsidRDefault="006F176B" w:rsidP="007C45A6">
            <w:pPr>
              <w:rPr>
                <w:b/>
              </w:rPr>
            </w:pPr>
            <w:r w:rsidRPr="00032108">
              <w:rPr>
                <w:b/>
              </w:rPr>
              <w:t>Language and Word Wall:</w:t>
            </w:r>
          </w:p>
          <w:p w14:paraId="22BC6A7F" w14:textId="77777777" w:rsidR="006F176B" w:rsidRPr="00032108" w:rsidRDefault="006F176B" w:rsidP="007C45A6">
            <w:pPr>
              <w:rPr>
                <w:sz w:val="20"/>
                <w:szCs w:val="20"/>
              </w:rPr>
            </w:pPr>
          </w:p>
          <w:p w14:paraId="314E6121" w14:textId="77777777" w:rsidR="006F176B" w:rsidRPr="00032108" w:rsidRDefault="006F176B" w:rsidP="007C45A6">
            <w:pPr>
              <w:rPr>
                <w:b/>
              </w:rPr>
            </w:pPr>
          </w:p>
          <w:p w14:paraId="26F10469" w14:textId="77777777" w:rsidR="006F176B" w:rsidRPr="00032108" w:rsidRDefault="006F176B" w:rsidP="007C45A6">
            <w:pPr>
              <w:rPr>
                <w:i/>
              </w:rPr>
            </w:pPr>
          </w:p>
        </w:tc>
      </w:tr>
      <w:tr w:rsidR="00032108" w:rsidRPr="0032591C" w14:paraId="43182D01" w14:textId="77777777" w:rsidTr="00032108">
        <w:tc>
          <w:tcPr>
            <w:tcW w:w="5418" w:type="dxa"/>
            <w:gridSpan w:val="2"/>
            <w:shd w:val="solid" w:color="F2DBDB" w:themeColor="accent2" w:themeTint="33" w:fill="C0504D" w:themeFill="accent2"/>
          </w:tcPr>
          <w:p w14:paraId="64689F26" w14:textId="77777777" w:rsidR="00032108" w:rsidRPr="00032108" w:rsidRDefault="00032108" w:rsidP="007C45A6">
            <w:pPr>
              <w:rPr>
                <w:b/>
              </w:rPr>
            </w:pPr>
            <w:r w:rsidRPr="00032108">
              <w:rPr>
                <w:b/>
              </w:rPr>
              <w:t>Lesson:  Parts of 10</w:t>
            </w:r>
          </w:p>
        </w:tc>
        <w:tc>
          <w:tcPr>
            <w:tcW w:w="5382" w:type="dxa"/>
            <w:gridSpan w:val="2"/>
            <w:shd w:val="solid" w:color="F2DBDB" w:themeColor="accent2" w:themeTint="33" w:fill="C0504D" w:themeFill="accent2"/>
          </w:tcPr>
          <w:p w14:paraId="5BED8BC7" w14:textId="0354B9CD" w:rsidR="00032108" w:rsidRPr="00032108" w:rsidRDefault="00032108" w:rsidP="007C45A6">
            <w:pPr>
              <w:rPr>
                <w:b/>
              </w:rPr>
            </w:pPr>
            <w:r w:rsidRPr="00032108">
              <w:rPr>
                <w:b/>
              </w:rPr>
              <w:t>Instructional Time: 40 minutes</w:t>
            </w:r>
          </w:p>
        </w:tc>
      </w:tr>
      <w:tr w:rsidR="006F176B" w:rsidRPr="0032591C" w14:paraId="04F675C4" w14:textId="77777777" w:rsidTr="00032108">
        <w:tc>
          <w:tcPr>
            <w:tcW w:w="10800" w:type="dxa"/>
            <w:gridSpan w:val="4"/>
            <w:tcBorders>
              <w:bottom w:val="single" w:sz="4" w:space="0" w:color="auto"/>
            </w:tcBorders>
          </w:tcPr>
          <w:p w14:paraId="118365CB" w14:textId="77777777" w:rsidR="006F176B" w:rsidRPr="0032591C" w:rsidRDefault="007C45A6" w:rsidP="007C45A6">
            <w:pPr>
              <w:contextualSpacing/>
              <w:rPr>
                <w:rFonts w:ascii="Calibri" w:hAnsi="Calibri" w:cs="Arial"/>
                <w:b/>
                <w:lang w:val="fr-FR"/>
              </w:rPr>
            </w:pPr>
            <w:r w:rsidRPr="00032108">
              <w:rPr>
                <w:rFonts w:ascii="Calibri" w:hAnsi="Calibri" w:cs="Arial"/>
                <w:b/>
              </w:rPr>
              <w:t>Opening</w:t>
            </w:r>
            <w:r w:rsidRPr="0032591C">
              <w:rPr>
                <w:rFonts w:ascii="Calibri" w:hAnsi="Calibri" w:cs="Arial"/>
                <w:b/>
                <w:lang w:val="fr-FR"/>
              </w:rPr>
              <w:t>: (5</w:t>
            </w:r>
            <w:r w:rsidR="006F176B" w:rsidRPr="0032591C">
              <w:rPr>
                <w:rFonts w:ascii="Calibri" w:hAnsi="Calibri" w:cs="Arial"/>
                <w:b/>
                <w:lang w:val="fr-FR"/>
              </w:rPr>
              <w:t xml:space="preserve"> minutes) – </w:t>
            </w:r>
          </w:p>
          <w:p w14:paraId="78E4DBD5" w14:textId="77777777" w:rsidR="006F176B" w:rsidRPr="0032591C" w:rsidRDefault="006F176B" w:rsidP="007C45A6">
            <w:pPr>
              <w:contextualSpacing/>
              <w:rPr>
                <w:rFonts w:ascii="Calibri" w:hAnsi="Calibri" w:cs="Arial"/>
                <w:b/>
                <w:sz w:val="20"/>
                <w:szCs w:val="20"/>
                <w:lang w:val="fr-FR"/>
              </w:rPr>
            </w:pPr>
          </w:p>
          <w:p w14:paraId="7ED27854" w14:textId="1F51D600" w:rsidR="006F176B" w:rsidRPr="0032591C" w:rsidRDefault="006F176B" w:rsidP="007C45A6">
            <w:pPr>
              <w:contextualSpacing/>
              <w:rPr>
                <w:rFonts w:ascii="Calibri" w:hAnsi="Calibri" w:cs="Arial"/>
                <w:b/>
                <w:sz w:val="20"/>
                <w:szCs w:val="20"/>
                <w:lang w:val="fr-FR"/>
              </w:rPr>
            </w:pPr>
            <w:r w:rsidRPr="0032591C">
              <w:rPr>
                <w:rFonts w:ascii="Calibri" w:hAnsi="Calibri" w:cs="Arial"/>
                <w:b/>
                <w:sz w:val="20"/>
                <w:szCs w:val="20"/>
                <w:lang w:val="fr-FR"/>
              </w:rPr>
              <w:t>T: “</w:t>
            </w:r>
            <w:r w:rsidR="009660B9">
              <w:rPr>
                <w:rFonts w:ascii="Calibri" w:hAnsi="Calibri" w:cs="Arial"/>
                <w:b/>
                <w:sz w:val="20"/>
                <w:szCs w:val="20"/>
                <w:lang w:val="fr-FR"/>
              </w:rPr>
              <w:t>Vous avez appris comment représenter des nombres sur une grille de 10. Aujourd’hui, vous allez apprendre à représenter des parties de dix sur une grille de 10.</w:t>
            </w:r>
            <w:r w:rsidR="007C45A6" w:rsidRPr="0032591C">
              <w:rPr>
                <w:rFonts w:ascii="Calibri" w:hAnsi="Calibri" w:cs="Arial"/>
                <w:b/>
                <w:sz w:val="20"/>
                <w:szCs w:val="20"/>
                <w:lang w:val="fr-FR"/>
              </w:rPr>
              <w:t>”</w:t>
            </w:r>
          </w:p>
          <w:p w14:paraId="6B5F3BC1" w14:textId="77777777" w:rsidR="006F176B" w:rsidRPr="00032108" w:rsidRDefault="007C45A6" w:rsidP="00EC4815">
            <w:pPr>
              <w:pStyle w:val="ListParagraph"/>
              <w:numPr>
                <w:ilvl w:val="0"/>
                <w:numId w:val="2"/>
              </w:numPr>
              <w:rPr>
                <w:rFonts w:ascii="Calibri" w:hAnsi="Calibri" w:cs="Arial"/>
                <w:sz w:val="20"/>
                <w:szCs w:val="20"/>
              </w:rPr>
            </w:pPr>
            <w:r w:rsidRPr="00032108">
              <w:rPr>
                <w:rFonts w:ascii="Calibri" w:hAnsi="Calibri" w:cs="Arial"/>
                <w:sz w:val="20"/>
                <w:szCs w:val="20"/>
              </w:rPr>
              <w:t xml:space="preserve">Ask 10 children to stand up. Then name 3 of those children and ask them to raise their hands. </w:t>
            </w:r>
          </w:p>
          <w:p w14:paraId="3F844417" w14:textId="7178E9DE" w:rsidR="007C45A6" w:rsidRPr="009660B9" w:rsidRDefault="007C45A6" w:rsidP="007C45A6">
            <w:pPr>
              <w:rPr>
                <w:rFonts w:ascii="Calibri" w:hAnsi="Calibri" w:cs="Arial"/>
                <w:b/>
                <w:sz w:val="20"/>
                <w:szCs w:val="20"/>
                <w:lang w:val="fr-FR"/>
              </w:rPr>
            </w:pPr>
            <w:r w:rsidRPr="0032591C">
              <w:rPr>
                <w:rFonts w:ascii="Calibri" w:hAnsi="Calibri" w:cs="Arial"/>
                <w:b/>
                <w:sz w:val="20"/>
                <w:szCs w:val="20"/>
                <w:lang w:val="fr-FR"/>
              </w:rPr>
              <w:t>T: “</w:t>
            </w:r>
            <w:r w:rsidR="009660B9">
              <w:rPr>
                <w:rFonts w:ascii="Calibri" w:hAnsi="Calibri" w:cs="Arial"/>
                <w:b/>
                <w:sz w:val="20"/>
                <w:szCs w:val="20"/>
                <w:lang w:val="fr-FR"/>
              </w:rPr>
              <w:t>Combien d’enfants y a-t-il dans le groupe ?</w:t>
            </w:r>
            <w:r w:rsidRPr="009660B9">
              <w:rPr>
                <w:rFonts w:ascii="Calibri" w:hAnsi="Calibri" w:cs="Arial"/>
                <w:b/>
                <w:sz w:val="20"/>
                <w:szCs w:val="20"/>
                <w:lang w:val="fr-FR"/>
              </w:rPr>
              <w:t>”</w:t>
            </w:r>
          </w:p>
          <w:p w14:paraId="5034EC43" w14:textId="77777777" w:rsidR="007C45A6" w:rsidRPr="00032108" w:rsidRDefault="007C45A6" w:rsidP="00EC4815">
            <w:pPr>
              <w:pStyle w:val="ListParagraph"/>
              <w:numPr>
                <w:ilvl w:val="0"/>
                <w:numId w:val="2"/>
              </w:numPr>
              <w:rPr>
                <w:rFonts w:ascii="Calibri" w:hAnsi="Calibri" w:cs="Arial"/>
                <w:b/>
                <w:sz w:val="20"/>
                <w:szCs w:val="20"/>
              </w:rPr>
            </w:pPr>
            <w:r w:rsidRPr="00032108">
              <w:rPr>
                <w:rFonts w:ascii="Calibri" w:hAnsi="Calibri" w:cs="Arial"/>
                <w:sz w:val="20"/>
                <w:szCs w:val="20"/>
              </w:rPr>
              <w:t>Students say: 10</w:t>
            </w:r>
          </w:p>
          <w:p w14:paraId="1958B23D" w14:textId="50D3302B" w:rsidR="007C45A6" w:rsidRPr="0032591C" w:rsidRDefault="007C45A6" w:rsidP="007C45A6">
            <w:pPr>
              <w:rPr>
                <w:rFonts w:ascii="Calibri" w:hAnsi="Calibri" w:cs="Arial"/>
                <w:b/>
                <w:sz w:val="20"/>
                <w:szCs w:val="20"/>
                <w:lang w:val="fr-FR"/>
              </w:rPr>
            </w:pPr>
            <w:r w:rsidRPr="0032591C">
              <w:rPr>
                <w:rFonts w:ascii="Calibri" w:hAnsi="Calibri" w:cs="Arial"/>
                <w:b/>
                <w:sz w:val="20"/>
                <w:szCs w:val="20"/>
                <w:lang w:val="fr-FR"/>
              </w:rPr>
              <w:t>T: “</w:t>
            </w:r>
            <w:r w:rsidR="009660B9">
              <w:rPr>
                <w:rFonts w:ascii="Calibri" w:hAnsi="Calibri" w:cs="Arial"/>
                <w:b/>
                <w:sz w:val="20"/>
                <w:szCs w:val="20"/>
                <w:lang w:val="fr-FR"/>
              </w:rPr>
              <w:t>Quel est le tout ?</w:t>
            </w:r>
            <w:r w:rsidRPr="0032591C">
              <w:rPr>
                <w:rFonts w:ascii="Calibri" w:hAnsi="Calibri" w:cs="Arial"/>
                <w:b/>
                <w:sz w:val="20"/>
                <w:szCs w:val="20"/>
                <w:lang w:val="fr-FR"/>
              </w:rPr>
              <w:t>”</w:t>
            </w:r>
          </w:p>
          <w:p w14:paraId="7ABA9736" w14:textId="77777777" w:rsidR="007C45A6" w:rsidRPr="00032108" w:rsidRDefault="007C45A6" w:rsidP="00EC4815">
            <w:pPr>
              <w:pStyle w:val="ListParagraph"/>
              <w:numPr>
                <w:ilvl w:val="0"/>
                <w:numId w:val="2"/>
              </w:numPr>
              <w:rPr>
                <w:rFonts w:ascii="Calibri" w:hAnsi="Calibri" w:cs="Arial"/>
                <w:b/>
                <w:sz w:val="20"/>
                <w:szCs w:val="20"/>
              </w:rPr>
            </w:pPr>
            <w:r w:rsidRPr="00032108">
              <w:rPr>
                <w:rFonts w:ascii="Calibri" w:hAnsi="Calibri" w:cs="Arial"/>
                <w:sz w:val="20"/>
                <w:szCs w:val="20"/>
              </w:rPr>
              <w:t>Students say: 10</w:t>
            </w:r>
          </w:p>
          <w:p w14:paraId="6347F6A4" w14:textId="789318A9" w:rsidR="007C45A6" w:rsidRPr="009660B9" w:rsidRDefault="007C45A6" w:rsidP="007C45A6">
            <w:pPr>
              <w:rPr>
                <w:rFonts w:ascii="Calibri" w:hAnsi="Calibri" w:cs="Arial"/>
                <w:b/>
                <w:sz w:val="20"/>
                <w:szCs w:val="20"/>
                <w:lang w:val="fr-FR"/>
              </w:rPr>
            </w:pPr>
            <w:r w:rsidRPr="0032591C">
              <w:rPr>
                <w:rFonts w:ascii="Calibri" w:hAnsi="Calibri" w:cs="Arial"/>
                <w:b/>
                <w:sz w:val="20"/>
                <w:szCs w:val="20"/>
                <w:lang w:val="fr-FR"/>
              </w:rPr>
              <w:t>T: “</w:t>
            </w:r>
            <w:r w:rsidR="009660B9">
              <w:rPr>
                <w:rFonts w:ascii="Calibri" w:hAnsi="Calibri" w:cs="Arial"/>
                <w:b/>
                <w:sz w:val="20"/>
                <w:szCs w:val="20"/>
                <w:lang w:val="fr-FR"/>
              </w:rPr>
              <w:t>Combien d’enfants ont leur main levée ?</w:t>
            </w:r>
            <w:r w:rsidRPr="009660B9">
              <w:rPr>
                <w:rFonts w:ascii="Calibri" w:hAnsi="Calibri" w:cs="Arial"/>
                <w:b/>
                <w:sz w:val="20"/>
                <w:szCs w:val="20"/>
                <w:lang w:val="fr-FR"/>
              </w:rPr>
              <w:t>”</w:t>
            </w:r>
          </w:p>
          <w:p w14:paraId="5ACDCD84" w14:textId="77777777" w:rsidR="007C45A6" w:rsidRPr="00032108" w:rsidRDefault="007C45A6" w:rsidP="00EC4815">
            <w:pPr>
              <w:pStyle w:val="ListParagraph"/>
              <w:numPr>
                <w:ilvl w:val="0"/>
                <w:numId w:val="2"/>
              </w:numPr>
              <w:rPr>
                <w:rFonts w:ascii="Calibri" w:hAnsi="Calibri" w:cs="Arial"/>
                <w:b/>
                <w:sz w:val="20"/>
                <w:szCs w:val="20"/>
              </w:rPr>
            </w:pPr>
            <w:r w:rsidRPr="00032108">
              <w:rPr>
                <w:rFonts w:ascii="Calibri" w:hAnsi="Calibri" w:cs="Arial"/>
                <w:sz w:val="20"/>
                <w:szCs w:val="20"/>
              </w:rPr>
              <w:t>Students say: 3</w:t>
            </w:r>
          </w:p>
          <w:p w14:paraId="245215EC" w14:textId="7CAEF541" w:rsidR="007C45A6" w:rsidRPr="009660B9" w:rsidRDefault="007C45A6" w:rsidP="007C45A6">
            <w:pPr>
              <w:rPr>
                <w:rFonts w:ascii="Calibri" w:hAnsi="Calibri" w:cs="Arial"/>
                <w:b/>
                <w:sz w:val="20"/>
                <w:szCs w:val="20"/>
                <w:lang w:val="fr-FR"/>
              </w:rPr>
            </w:pPr>
            <w:r w:rsidRPr="0032591C">
              <w:rPr>
                <w:rFonts w:ascii="Calibri" w:hAnsi="Calibri" w:cs="Arial"/>
                <w:b/>
                <w:sz w:val="20"/>
                <w:szCs w:val="20"/>
                <w:lang w:val="fr-FR"/>
              </w:rPr>
              <w:t>T: “</w:t>
            </w:r>
            <w:r w:rsidR="009660B9">
              <w:rPr>
                <w:rFonts w:ascii="Calibri" w:hAnsi="Calibri" w:cs="Arial"/>
                <w:b/>
                <w:sz w:val="20"/>
                <w:szCs w:val="20"/>
                <w:lang w:val="fr-FR"/>
              </w:rPr>
              <w:t>Combien d’enfants y a-t-il dans l’autre partie du groupe ?</w:t>
            </w:r>
            <w:r w:rsidRPr="009660B9">
              <w:rPr>
                <w:rFonts w:ascii="Calibri" w:hAnsi="Calibri" w:cs="Arial"/>
                <w:b/>
                <w:sz w:val="20"/>
                <w:szCs w:val="20"/>
                <w:lang w:val="fr-FR"/>
              </w:rPr>
              <w:t>”</w:t>
            </w:r>
          </w:p>
          <w:p w14:paraId="7C1FD7D2" w14:textId="77777777" w:rsidR="007C45A6" w:rsidRPr="00032108" w:rsidRDefault="007C45A6" w:rsidP="00EC4815">
            <w:pPr>
              <w:pStyle w:val="ListParagraph"/>
              <w:numPr>
                <w:ilvl w:val="0"/>
                <w:numId w:val="2"/>
              </w:numPr>
              <w:rPr>
                <w:rFonts w:ascii="Calibri" w:hAnsi="Calibri" w:cs="Arial"/>
                <w:b/>
                <w:sz w:val="20"/>
                <w:szCs w:val="20"/>
              </w:rPr>
            </w:pPr>
            <w:r w:rsidRPr="00032108">
              <w:rPr>
                <w:rFonts w:ascii="Calibri" w:hAnsi="Calibri" w:cs="Arial"/>
                <w:sz w:val="20"/>
                <w:szCs w:val="20"/>
              </w:rPr>
              <w:t>Students say: 7</w:t>
            </w:r>
          </w:p>
          <w:p w14:paraId="6CA7925D" w14:textId="77777777" w:rsidR="007C45A6" w:rsidRPr="0032591C" w:rsidRDefault="007C45A6" w:rsidP="007C45A6">
            <w:pPr>
              <w:pStyle w:val="ListParagraph"/>
              <w:rPr>
                <w:rFonts w:ascii="Calibri" w:hAnsi="Calibri" w:cs="Arial"/>
                <w:sz w:val="20"/>
                <w:szCs w:val="20"/>
                <w:lang w:val="fr-FR"/>
              </w:rPr>
            </w:pPr>
          </w:p>
          <w:p w14:paraId="73A6FC62" w14:textId="77777777" w:rsidR="007C45A6" w:rsidRPr="0032591C" w:rsidRDefault="007C45A6" w:rsidP="007C45A6">
            <w:pPr>
              <w:pStyle w:val="ListParagraph"/>
              <w:rPr>
                <w:rFonts w:ascii="Calibri" w:hAnsi="Calibri" w:cs="Arial"/>
                <w:b/>
                <w:sz w:val="20"/>
                <w:szCs w:val="20"/>
                <w:lang w:val="fr-FR"/>
              </w:rPr>
            </w:pPr>
          </w:p>
          <w:p w14:paraId="682D2C84" w14:textId="77777777" w:rsidR="006F176B" w:rsidRPr="00032108" w:rsidRDefault="006F176B" w:rsidP="007C45A6">
            <w:pPr>
              <w:contextualSpacing/>
              <w:rPr>
                <w:rFonts w:ascii="Calibri" w:hAnsi="Calibri" w:cs="Arial"/>
                <w:b/>
              </w:rPr>
            </w:pPr>
            <w:r w:rsidRPr="0032591C">
              <w:rPr>
                <w:rFonts w:ascii="Calibri" w:hAnsi="Calibri" w:cs="Arial"/>
                <w:b/>
                <w:lang w:val="fr-FR"/>
              </w:rPr>
              <w:t xml:space="preserve">Introduction to New </w:t>
            </w:r>
            <w:r w:rsidRPr="00032108">
              <w:rPr>
                <w:rFonts w:ascii="Calibri" w:hAnsi="Calibri" w:cs="Arial"/>
                <w:b/>
              </w:rPr>
              <w:t xml:space="preserve">Material (Direct Instruction): </w:t>
            </w:r>
            <w:proofErr w:type="gramStart"/>
            <w:r w:rsidRPr="00032108">
              <w:rPr>
                <w:rFonts w:ascii="Calibri" w:hAnsi="Calibri" w:cs="Arial"/>
                <w:b/>
              </w:rPr>
              <w:t xml:space="preserve">( </w:t>
            </w:r>
            <w:r w:rsidR="002353AF" w:rsidRPr="00032108">
              <w:rPr>
                <w:rFonts w:ascii="Calibri" w:hAnsi="Calibri" w:cs="Arial"/>
                <w:b/>
              </w:rPr>
              <w:t>10</w:t>
            </w:r>
            <w:proofErr w:type="gramEnd"/>
            <w:r w:rsidR="002353AF" w:rsidRPr="00032108">
              <w:rPr>
                <w:rFonts w:ascii="Calibri" w:hAnsi="Calibri" w:cs="Arial"/>
                <w:b/>
              </w:rPr>
              <w:t xml:space="preserve"> </w:t>
            </w:r>
            <w:r w:rsidRPr="00032108">
              <w:rPr>
                <w:rFonts w:ascii="Calibri" w:hAnsi="Calibri" w:cs="Arial"/>
                <w:b/>
              </w:rPr>
              <w:t>minutes)</w:t>
            </w:r>
          </w:p>
          <w:p w14:paraId="2811B9F8" w14:textId="77777777" w:rsidR="006F176B" w:rsidRPr="00032108" w:rsidRDefault="006F176B" w:rsidP="007C45A6">
            <w:pPr>
              <w:contextualSpacing/>
              <w:rPr>
                <w:rFonts w:ascii="Calibri" w:hAnsi="Calibri" w:cs="Arial"/>
                <w:b/>
                <w:sz w:val="20"/>
                <w:szCs w:val="20"/>
              </w:rPr>
            </w:pPr>
          </w:p>
          <w:p w14:paraId="4B1815CB" w14:textId="77777777" w:rsidR="006F176B" w:rsidRPr="00032108" w:rsidRDefault="007C45A6" w:rsidP="00EC4815">
            <w:pPr>
              <w:pStyle w:val="ListParagraph"/>
              <w:numPr>
                <w:ilvl w:val="0"/>
                <w:numId w:val="2"/>
              </w:numPr>
              <w:rPr>
                <w:rFonts w:ascii="Calibri" w:hAnsi="Calibri" w:cs="Arial"/>
                <w:sz w:val="20"/>
                <w:szCs w:val="20"/>
              </w:rPr>
            </w:pPr>
            <w:r w:rsidRPr="00032108">
              <w:rPr>
                <w:rFonts w:ascii="Calibri" w:hAnsi="Calibri" w:cs="Arial"/>
                <w:sz w:val="20"/>
                <w:szCs w:val="20"/>
              </w:rPr>
              <w:t>Sit the children back down. Tell them to listen as you ask them a math story problem. Use the names of two students in your class for the story problem.</w:t>
            </w:r>
          </w:p>
          <w:p w14:paraId="7608D726" w14:textId="56B6D583" w:rsidR="006F176B" w:rsidRPr="009660B9" w:rsidRDefault="006F176B" w:rsidP="007C45A6">
            <w:pPr>
              <w:rPr>
                <w:rFonts w:ascii="Calibri" w:hAnsi="Calibri" w:cs="Arial"/>
                <w:b/>
                <w:sz w:val="20"/>
                <w:szCs w:val="20"/>
                <w:lang w:val="fr-FR"/>
              </w:rPr>
            </w:pPr>
            <w:r w:rsidRPr="009660B9">
              <w:rPr>
                <w:rFonts w:ascii="Calibri" w:hAnsi="Calibri" w:cs="Arial"/>
                <w:b/>
                <w:sz w:val="20"/>
                <w:szCs w:val="20"/>
                <w:lang w:val="fr-FR"/>
              </w:rPr>
              <w:t xml:space="preserve">T: </w:t>
            </w:r>
            <w:r w:rsidR="009660B9" w:rsidRPr="009660B9">
              <w:rPr>
                <w:rFonts w:ascii="Calibri" w:hAnsi="Calibri" w:cs="Arial"/>
                <w:b/>
                <w:sz w:val="20"/>
                <w:szCs w:val="20"/>
                <w:lang w:val="fr-FR"/>
              </w:rPr>
              <w:t xml:space="preserve">“___________ et _________ veulent acheter </w:t>
            </w:r>
            <w:r w:rsidR="009660B9">
              <w:rPr>
                <w:rFonts w:ascii="Calibri" w:hAnsi="Calibri" w:cs="Arial"/>
                <w:b/>
                <w:sz w:val="20"/>
                <w:szCs w:val="20"/>
                <w:lang w:val="fr-FR"/>
              </w:rPr>
              <w:t>des chapeaux. Il y a des chapeaux rouges et des chapeaux jaunes. Ils ont assez d’argent pour acheter en tout 10 chapeaux. Maintenant, faisons semblant que nos jetons rouges et jaunes sont les chapeaux qu’ils veulent acheter. Nous allons mettre ces jetons sur la grille de 10 pour représenter combien de chapeaux de chaque couleur ils peuvent acheter</w:t>
            </w:r>
            <w:r w:rsidR="001B7AA5" w:rsidRPr="009660B9">
              <w:rPr>
                <w:rFonts w:ascii="Calibri" w:hAnsi="Calibri" w:cs="Arial"/>
                <w:b/>
                <w:sz w:val="20"/>
                <w:szCs w:val="20"/>
                <w:lang w:val="fr-FR"/>
              </w:rPr>
              <w:t>.”</w:t>
            </w:r>
          </w:p>
          <w:p w14:paraId="4C32B4CE" w14:textId="77777777" w:rsidR="006F176B" w:rsidRPr="00032108" w:rsidRDefault="001B7AA5" w:rsidP="00EC4815">
            <w:pPr>
              <w:pStyle w:val="ListParagraph"/>
              <w:numPr>
                <w:ilvl w:val="0"/>
                <w:numId w:val="2"/>
              </w:numPr>
              <w:rPr>
                <w:rFonts w:ascii="Calibri" w:hAnsi="Calibri" w:cs="Arial"/>
                <w:sz w:val="20"/>
                <w:szCs w:val="20"/>
              </w:rPr>
            </w:pPr>
            <w:r w:rsidRPr="0032591C">
              <w:rPr>
                <w:rFonts w:ascii="Calibri" w:hAnsi="Calibri" w:cs="Arial"/>
                <w:sz w:val="20"/>
                <w:szCs w:val="20"/>
                <w:lang w:val="fr-FR"/>
              </w:rPr>
              <w:t xml:space="preserve">Have </w:t>
            </w:r>
            <w:r w:rsidRPr="00032108">
              <w:rPr>
                <w:rFonts w:ascii="Calibri" w:hAnsi="Calibri" w:cs="Arial"/>
                <w:sz w:val="20"/>
                <w:szCs w:val="20"/>
              </w:rPr>
              <w:t>children take turns to come up and show any combination of red and yellow counters, including 10 of one color and 0 of another, to show 10 in all. Make sure each of them, when they are done, tell the whole class the number of red and yellow counters they have shown in the ten-frame.</w:t>
            </w:r>
          </w:p>
          <w:p w14:paraId="504F212C" w14:textId="77777777" w:rsidR="001B7AA5" w:rsidRPr="00032108" w:rsidRDefault="001B7AA5" w:rsidP="00EC4815">
            <w:pPr>
              <w:pStyle w:val="ListParagraph"/>
              <w:numPr>
                <w:ilvl w:val="0"/>
                <w:numId w:val="2"/>
              </w:numPr>
              <w:rPr>
                <w:rFonts w:ascii="Calibri" w:hAnsi="Calibri" w:cs="Arial"/>
                <w:sz w:val="20"/>
                <w:szCs w:val="20"/>
              </w:rPr>
            </w:pPr>
            <w:r w:rsidRPr="00032108">
              <w:rPr>
                <w:rFonts w:ascii="Calibri" w:hAnsi="Calibri" w:cs="Arial"/>
                <w:sz w:val="20"/>
                <w:szCs w:val="20"/>
              </w:rPr>
              <w:t>Make sure to talk about the yellow counters as one part of 10 and the red counters as the other part of 10.</w:t>
            </w:r>
          </w:p>
          <w:p w14:paraId="06B862C4" w14:textId="2A638208" w:rsidR="001B7AA5" w:rsidRPr="0032591C" w:rsidRDefault="001B7AA5" w:rsidP="001B7AA5">
            <w:pPr>
              <w:rPr>
                <w:rFonts w:ascii="Calibri" w:hAnsi="Calibri" w:cs="Arial"/>
                <w:b/>
                <w:sz w:val="20"/>
                <w:szCs w:val="20"/>
                <w:lang w:val="fr-FR"/>
              </w:rPr>
            </w:pPr>
            <w:r w:rsidRPr="00FE46EB">
              <w:rPr>
                <w:rFonts w:ascii="Calibri" w:hAnsi="Calibri" w:cs="Arial"/>
                <w:b/>
                <w:sz w:val="20"/>
                <w:szCs w:val="20"/>
              </w:rPr>
              <w:t>T: “</w:t>
            </w:r>
            <w:r w:rsidR="009660B9" w:rsidRPr="00FE46EB">
              <w:rPr>
                <w:rFonts w:ascii="Calibri" w:hAnsi="Calibri" w:cs="Arial"/>
                <w:b/>
                <w:sz w:val="20"/>
                <w:szCs w:val="20"/>
              </w:rPr>
              <w:t xml:space="preserve">Bon </w:t>
            </w:r>
            <w:proofErr w:type="gramStart"/>
            <w:r w:rsidR="009660B9" w:rsidRPr="00FE46EB">
              <w:rPr>
                <w:rFonts w:ascii="Calibri" w:hAnsi="Calibri" w:cs="Arial"/>
                <w:b/>
                <w:sz w:val="20"/>
                <w:szCs w:val="20"/>
                <w:lang w:val="fr-FR"/>
              </w:rPr>
              <w:t>travail !</w:t>
            </w:r>
            <w:proofErr w:type="gramEnd"/>
            <w:r w:rsidR="009660B9" w:rsidRPr="00FE46EB">
              <w:rPr>
                <w:rFonts w:ascii="Calibri" w:hAnsi="Calibri" w:cs="Arial"/>
                <w:b/>
                <w:sz w:val="20"/>
                <w:szCs w:val="20"/>
                <w:lang w:val="fr-FR"/>
              </w:rPr>
              <w:t xml:space="preserve"> Maintenant </w:t>
            </w:r>
            <w:r w:rsidR="00FE46EB">
              <w:rPr>
                <w:rFonts w:ascii="Calibri" w:hAnsi="Calibri" w:cs="Arial"/>
                <w:b/>
                <w:sz w:val="20"/>
                <w:szCs w:val="20"/>
                <w:lang w:val="fr-FR"/>
              </w:rPr>
              <w:t>que vous voyez toutes les combinaisons de rouges et de jaunes qui peuvent être faites, essayons quelque chose de différent. Je vais mettre des jetons rou</w:t>
            </w:r>
            <w:r w:rsidR="006254A7">
              <w:rPr>
                <w:rFonts w:ascii="Calibri" w:hAnsi="Calibri" w:cs="Arial"/>
                <w:b/>
                <w:sz w:val="20"/>
                <w:szCs w:val="20"/>
                <w:lang w:val="fr-FR"/>
              </w:rPr>
              <w:t>ges et des jetons jaunes sur</w:t>
            </w:r>
            <w:r w:rsidR="00FE46EB">
              <w:rPr>
                <w:rFonts w:ascii="Calibri" w:hAnsi="Calibri" w:cs="Arial"/>
                <w:b/>
                <w:sz w:val="20"/>
                <w:szCs w:val="20"/>
                <w:lang w:val="fr-FR"/>
              </w:rPr>
              <w:t xml:space="preserve"> ma grille de 10 et je veux</w:t>
            </w:r>
            <w:r w:rsidR="006254A7">
              <w:rPr>
                <w:rFonts w:ascii="Calibri" w:hAnsi="Calibri" w:cs="Arial"/>
                <w:b/>
                <w:sz w:val="20"/>
                <w:szCs w:val="20"/>
                <w:lang w:val="fr-FR"/>
              </w:rPr>
              <w:t xml:space="preserve"> que vous regardiez et écoutiez</w:t>
            </w:r>
            <w:r w:rsidRPr="0032591C">
              <w:rPr>
                <w:rFonts w:ascii="Calibri" w:hAnsi="Calibri" w:cs="Arial"/>
                <w:b/>
                <w:sz w:val="20"/>
                <w:szCs w:val="20"/>
                <w:lang w:val="fr-FR"/>
              </w:rPr>
              <w:t>.”</w:t>
            </w:r>
          </w:p>
          <w:p w14:paraId="6AB19B25" w14:textId="77777777" w:rsidR="001B7AA5" w:rsidRPr="0032591C" w:rsidRDefault="001B7AA5" w:rsidP="00EC4815">
            <w:pPr>
              <w:pStyle w:val="ListParagraph"/>
              <w:numPr>
                <w:ilvl w:val="0"/>
                <w:numId w:val="2"/>
              </w:numPr>
              <w:rPr>
                <w:rFonts w:ascii="Calibri" w:hAnsi="Calibri" w:cs="Arial"/>
                <w:sz w:val="20"/>
                <w:szCs w:val="20"/>
                <w:lang w:val="fr-FR"/>
              </w:rPr>
            </w:pPr>
            <w:r w:rsidRPr="0032591C">
              <w:rPr>
                <w:rFonts w:ascii="Calibri" w:hAnsi="Calibri" w:cs="Arial"/>
                <w:sz w:val="20"/>
                <w:szCs w:val="20"/>
                <w:lang w:val="fr-FR"/>
              </w:rPr>
              <w:t xml:space="preserve">As an </w:t>
            </w:r>
            <w:r w:rsidRPr="00032108">
              <w:rPr>
                <w:rFonts w:ascii="Calibri" w:hAnsi="Calibri" w:cs="Arial"/>
                <w:sz w:val="20"/>
                <w:szCs w:val="20"/>
              </w:rPr>
              <w:t>example for them, put 4 reds and 6 yellows on the ten frame</w:t>
            </w:r>
            <w:r w:rsidRPr="0032591C">
              <w:rPr>
                <w:rFonts w:ascii="Calibri" w:hAnsi="Calibri" w:cs="Arial"/>
                <w:sz w:val="20"/>
                <w:szCs w:val="20"/>
                <w:lang w:val="fr-FR"/>
              </w:rPr>
              <w:t>.</w:t>
            </w:r>
          </w:p>
          <w:p w14:paraId="3A99BF25" w14:textId="6E5C235E" w:rsidR="001B7AA5" w:rsidRPr="00032108" w:rsidRDefault="001B7AA5" w:rsidP="001B7AA5">
            <w:pPr>
              <w:rPr>
                <w:rFonts w:ascii="Calibri" w:hAnsi="Calibri" w:cs="Arial"/>
                <w:b/>
                <w:sz w:val="20"/>
                <w:szCs w:val="20"/>
              </w:rPr>
            </w:pPr>
            <w:r w:rsidRPr="0032591C">
              <w:rPr>
                <w:rFonts w:ascii="Calibri" w:hAnsi="Calibri" w:cs="Arial"/>
                <w:sz w:val="20"/>
                <w:szCs w:val="20"/>
                <w:lang w:val="fr-FR"/>
              </w:rPr>
              <w:t xml:space="preserve">T: </w:t>
            </w:r>
            <w:r w:rsidRPr="006254A7">
              <w:rPr>
                <w:rFonts w:ascii="Calibri" w:hAnsi="Calibri" w:cs="Arial"/>
                <w:b/>
                <w:sz w:val="20"/>
                <w:szCs w:val="20"/>
                <w:lang w:val="fr-FR"/>
              </w:rPr>
              <w:t>“</w:t>
            </w:r>
            <w:r w:rsidR="006254A7">
              <w:rPr>
                <w:rFonts w:ascii="Calibri" w:hAnsi="Calibri" w:cs="Arial"/>
                <w:b/>
                <w:sz w:val="20"/>
                <w:szCs w:val="20"/>
                <w:lang w:val="fr-FR"/>
              </w:rPr>
              <w:t>Quel est le tout ?</w:t>
            </w:r>
            <w:r w:rsidRPr="0032591C">
              <w:rPr>
                <w:rFonts w:ascii="Calibri" w:hAnsi="Calibri" w:cs="Arial"/>
                <w:b/>
                <w:sz w:val="20"/>
                <w:szCs w:val="20"/>
                <w:lang w:val="fr-FR"/>
              </w:rPr>
              <w:t>”</w:t>
            </w:r>
          </w:p>
          <w:p w14:paraId="3746CD14" w14:textId="77777777" w:rsidR="001B7AA5" w:rsidRPr="00032108" w:rsidRDefault="001B7AA5" w:rsidP="00EC4815">
            <w:pPr>
              <w:pStyle w:val="ListParagraph"/>
              <w:numPr>
                <w:ilvl w:val="0"/>
                <w:numId w:val="2"/>
              </w:numPr>
              <w:rPr>
                <w:rFonts w:ascii="Calibri" w:hAnsi="Calibri" w:cs="Arial"/>
                <w:sz w:val="20"/>
                <w:szCs w:val="20"/>
              </w:rPr>
            </w:pPr>
            <w:r w:rsidRPr="00032108">
              <w:rPr>
                <w:rFonts w:ascii="Calibri" w:hAnsi="Calibri" w:cs="Arial"/>
                <w:sz w:val="20"/>
                <w:szCs w:val="20"/>
              </w:rPr>
              <w:t>Students say: 10</w:t>
            </w:r>
          </w:p>
          <w:p w14:paraId="32363B8D" w14:textId="34D21A2D" w:rsidR="001B7AA5" w:rsidRPr="0032591C" w:rsidRDefault="001B7AA5" w:rsidP="001B7AA5">
            <w:pPr>
              <w:rPr>
                <w:rFonts w:ascii="Calibri" w:hAnsi="Calibri" w:cs="Arial"/>
                <w:b/>
                <w:sz w:val="20"/>
                <w:szCs w:val="20"/>
                <w:lang w:val="fr-FR"/>
              </w:rPr>
            </w:pPr>
            <w:r w:rsidRPr="0032591C">
              <w:rPr>
                <w:rFonts w:ascii="Calibri" w:hAnsi="Calibri" w:cs="Arial"/>
                <w:b/>
                <w:sz w:val="20"/>
                <w:szCs w:val="20"/>
                <w:lang w:val="fr-FR"/>
              </w:rPr>
              <w:t>T: “</w:t>
            </w:r>
            <w:r w:rsidR="006254A7">
              <w:rPr>
                <w:rFonts w:ascii="Calibri" w:hAnsi="Calibri" w:cs="Arial"/>
                <w:b/>
                <w:sz w:val="20"/>
                <w:szCs w:val="20"/>
                <w:lang w:val="fr-FR"/>
              </w:rPr>
              <w:t>Bien. Maintenant, quelles sont les parties qui font 10 ?</w:t>
            </w:r>
            <w:r w:rsidR="002353AF" w:rsidRPr="0032591C">
              <w:rPr>
                <w:rFonts w:ascii="Calibri" w:hAnsi="Calibri" w:cs="Arial"/>
                <w:b/>
                <w:sz w:val="20"/>
                <w:szCs w:val="20"/>
                <w:lang w:val="fr-FR"/>
              </w:rPr>
              <w:t>”</w:t>
            </w:r>
          </w:p>
          <w:p w14:paraId="65976E68" w14:textId="77777777" w:rsidR="001B7AA5" w:rsidRPr="00032108" w:rsidRDefault="002353AF" w:rsidP="00EC4815">
            <w:pPr>
              <w:pStyle w:val="ListParagraph"/>
              <w:numPr>
                <w:ilvl w:val="0"/>
                <w:numId w:val="2"/>
              </w:numPr>
              <w:rPr>
                <w:rFonts w:ascii="Calibri" w:hAnsi="Calibri" w:cs="Arial"/>
                <w:sz w:val="20"/>
                <w:szCs w:val="20"/>
              </w:rPr>
            </w:pPr>
            <w:r w:rsidRPr="00032108">
              <w:rPr>
                <w:rFonts w:ascii="Calibri" w:hAnsi="Calibri" w:cs="Arial"/>
                <w:sz w:val="20"/>
                <w:szCs w:val="20"/>
              </w:rPr>
              <w:lastRenderedPageBreak/>
              <w:t>Students say: 4 and 6</w:t>
            </w:r>
          </w:p>
          <w:p w14:paraId="7D7371FB" w14:textId="3E10B778" w:rsidR="002353AF" w:rsidRPr="006254A7" w:rsidRDefault="002353AF" w:rsidP="002353AF">
            <w:pPr>
              <w:rPr>
                <w:rFonts w:ascii="Calibri" w:hAnsi="Calibri" w:cs="Arial"/>
                <w:b/>
                <w:sz w:val="20"/>
                <w:szCs w:val="20"/>
                <w:lang w:val="fr-FR"/>
              </w:rPr>
            </w:pPr>
            <w:r w:rsidRPr="0032591C">
              <w:rPr>
                <w:rFonts w:ascii="Calibri" w:hAnsi="Calibri" w:cs="Arial"/>
                <w:b/>
                <w:sz w:val="20"/>
                <w:szCs w:val="20"/>
                <w:lang w:val="fr-FR"/>
              </w:rPr>
              <w:t>T: “</w:t>
            </w:r>
            <w:r w:rsidR="006254A7">
              <w:rPr>
                <w:rFonts w:ascii="Calibri" w:hAnsi="Calibri" w:cs="Arial"/>
                <w:b/>
                <w:sz w:val="20"/>
                <w:szCs w:val="20"/>
                <w:lang w:val="fr-FR"/>
              </w:rPr>
              <w:t>Comment pouvez-vous dire quelles sont les parties et le tout ?</w:t>
            </w:r>
            <w:r w:rsidRPr="006254A7">
              <w:rPr>
                <w:rFonts w:ascii="Calibri" w:hAnsi="Calibri" w:cs="Arial"/>
                <w:b/>
                <w:sz w:val="20"/>
                <w:szCs w:val="20"/>
                <w:lang w:val="fr-FR"/>
              </w:rPr>
              <w:t>”</w:t>
            </w:r>
          </w:p>
          <w:p w14:paraId="50E8A118" w14:textId="01CD2B74" w:rsidR="002353AF" w:rsidRPr="00032108" w:rsidRDefault="002353AF" w:rsidP="00EC4815">
            <w:pPr>
              <w:pStyle w:val="ListParagraph"/>
              <w:numPr>
                <w:ilvl w:val="0"/>
                <w:numId w:val="2"/>
              </w:numPr>
              <w:rPr>
                <w:rFonts w:ascii="Calibri" w:hAnsi="Calibri" w:cs="Arial"/>
                <w:sz w:val="20"/>
                <w:szCs w:val="20"/>
              </w:rPr>
            </w:pPr>
            <w:r w:rsidRPr="00032108">
              <w:rPr>
                <w:rFonts w:ascii="Calibri" w:hAnsi="Calibri" w:cs="Arial"/>
                <w:sz w:val="20"/>
                <w:szCs w:val="20"/>
              </w:rPr>
              <w:t xml:space="preserve">Students could say: </w:t>
            </w:r>
            <w:r w:rsidR="006254A7" w:rsidRPr="00032108">
              <w:rPr>
                <w:rFonts w:ascii="Calibri" w:hAnsi="Calibri" w:cs="Arial"/>
                <w:sz w:val="20"/>
                <w:szCs w:val="20"/>
              </w:rPr>
              <w:t xml:space="preserve">Les </w:t>
            </w:r>
            <w:r w:rsidR="006254A7" w:rsidRPr="00032108">
              <w:rPr>
                <w:rFonts w:ascii="Calibri" w:hAnsi="Calibri" w:cs="Arial"/>
                <w:sz w:val="20"/>
                <w:szCs w:val="20"/>
                <w:lang w:val="fr-FR"/>
              </w:rPr>
              <w:t xml:space="preserve">jetons rouges sont une partie </w:t>
            </w:r>
            <w:proofErr w:type="gramStart"/>
            <w:r w:rsidR="006254A7" w:rsidRPr="00032108">
              <w:rPr>
                <w:rFonts w:ascii="Calibri" w:hAnsi="Calibri" w:cs="Arial"/>
                <w:sz w:val="20"/>
                <w:szCs w:val="20"/>
                <w:lang w:val="fr-FR"/>
              </w:rPr>
              <w:t>et</w:t>
            </w:r>
            <w:proofErr w:type="gramEnd"/>
            <w:r w:rsidR="006254A7" w:rsidRPr="00032108">
              <w:rPr>
                <w:rFonts w:ascii="Calibri" w:hAnsi="Calibri" w:cs="Arial"/>
                <w:sz w:val="20"/>
                <w:szCs w:val="20"/>
                <w:lang w:val="fr-FR"/>
              </w:rPr>
              <w:t xml:space="preserve"> les jetons jaunes sont l’autre partie</w:t>
            </w:r>
            <w:r w:rsidRPr="00032108">
              <w:rPr>
                <w:rFonts w:ascii="Calibri" w:hAnsi="Calibri" w:cs="Arial"/>
                <w:sz w:val="20"/>
                <w:szCs w:val="20"/>
                <w:lang w:val="fr-FR"/>
              </w:rPr>
              <w:t xml:space="preserve">. </w:t>
            </w:r>
            <w:r w:rsidR="006254A7" w:rsidRPr="00032108">
              <w:rPr>
                <w:rFonts w:ascii="Calibri" w:hAnsi="Calibri" w:cs="Arial"/>
                <w:sz w:val="20"/>
                <w:szCs w:val="20"/>
                <w:lang w:val="fr-FR"/>
              </w:rPr>
              <w:t>Le tout est tous les jetons</w:t>
            </w:r>
            <w:r w:rsidRPr="00032108">
              <w:rPr>
                <w:rFonts w:ascii="Calibri" w:hAnsi="Calibri" w:cs="Arial"/>
                <w:sz w:val="20"/>
                <w:szCs w:val="20"/>
                <w:lang w:val="fr-FR"/>
              </w:rPr>
              <w:t>.</w:t>
            </w:r>
          </w:p>
          <w:p w14:paraId="0778F9C0" w14:textId="77777777" w:rsidR="002353AF" w:rsidRPr="00032108" w:rsidRDefault="002353AF" w:rsidP="002353AF">
            <w:pPr>
              <w:pStyle w:val="ListParagraph"/>
              <w:rPr>
                <w:rFonts w:ascii="Calibri" w:hAnsi="Calibri" w:cs="Arial"/>
                <w:sz w:val="20"/>
                <w:szCs w:val="20"/>
              </w:rPr>
            </w:pPr>
          </w:p>
          <w:p w14:paraId="47120108" w14:textId="77777777" w:rsidR="002353AF" w:rsidRPr="00032108" w:rsidRDefault="002353AF" w:rsidP="002353AF">
            <w:pPr>
              <w:pStyle w:val="ListParagraph"/>
              <w:rPr>
                <w:rFonts w:ascii="Calibri" w:hAnsi="Calibri" w:cs="Arial"/>
                <w:sz w:val="20"/>
                <w:szCs w:val="20"/>
              </w:rPr>
            </w:pPr>
          </w:p>
          <w:p w14:paraId="18BE7849" w14:textId="77777777" w:rsidR="002353AF" w:rsidRPr="00032108" w:rsidRDefault="002353AF" w:rsidP="00EC4815">
            <w:pPr>
              <w:pStyle w:val="ListParagraph"/>
              <w:numPr>
                <w:ilvl w:val="0"/>
                <w:numId w:val="2"/>
              </w:numPr>
              <w:rPr>
                <w:rFonts w:ascii="Calibri" w:hAnsi="Calibri" w:cs="Arial"/>
                <w:sz w:val="20"/>
                <w:szCs w:val="20"/>
              </w:rPr>
            </w:pPr>
            <w:r w:rsidRPr="00032108">
              <w:rPr>
                <w:rFonts w:ascii="Calibri" w:hAnsi="Calibri" w:cs="Arial"/>
                <w:sz w:val="20"/>
                <w:szCs w:val="20"/>
              </w:rPr>
              <w:t>Repeat this with other parts of 10. As children tell you their parts of 10, write them on the board like this:</w:t>
            </w:r>
          </w:p>
          <w:p w14:paraId="5E193CF8" w14:textId="15B087CD" w:rsidR="002353AF" w:rsidRPr="00032108" w:rsidRDefault="002353AF" w:rsidP="002353AF">
            <w:pPr>
              <w:pStyle w:val="ListParagraph"/>
              <w:rPr>
                <w:rFonts w:ascii="Calibri" w:hAnsi="Calibri" w:cs="Arial"/>
                <w:sz w:val="20"/>
                <w:szCs w:val="20"/>
              </w:rPr>
            </w:pPr>
            <w:r w:rsidRPr="00032108">
              <w:rPr>
                <w:rFonts w:ascii="Calibri" w:hAnsi="Calibri" w:cs="Arial"/>
                <w:sz w:val="20"/>
                <w:szCs w:val="20"/>
              </w:rPr>
              <w:tab/>
              <w:t xml:space="preserve">10 is </w:t>
            </w:r>
            <w:r w:rsidRPr="00032108">
              <w:rPr>
                <w:rFonts w:ascii="Calibri" w:hAnsi="Calibri" w:cs="Arial"/>
                <w:sz w:val="20"/>
                <w:szCs w:val="20"/>
                <w:u w:val="single"/>
              </w:rPr>
              <w:t xml:space="preserve">        4      </w:t>
            </w:r>
            <w:r w:rsidRPr="00032108">
              <w:rPr>
                <w:rFonts w:ascii="Calibri" w:hAnsi="Calibri" w:cs="Arial"/>
                <w:sz w:val="20"/>
                <w:szCs w:val="20"/>
              </w:rPr>
              <w:t xml:space="preserve"> and </w:t>
            </w:r>
            <w:r w:rsidR="00032108">
              <w:rPr>
                <w:rFonts w:ascii="Calibri" w:hAnsi="Calibri" w:cs="Arial"/>
                <w:sz w:val="20"/>
                <w:szCs w:val="20"/>
              </w:rPr>
              <w:t xml:space="preserve"> </w:t>
            </w:r>
            <w:r w:rsidRPr="00032108">
              <w:rPr>
                <w:rFonts w:ascii="Calibri" w:hAnsi="Calibri" w:cs="Arial"/>
                <w:sz w:val="20"/>
                <w:szCs w:val="20"/>
                <w:u w:val="single"/>
              </w:rPr>
              <w:t xml:space="preserve">        </w:t>
            </w:r>
            <w:proofErr w:type="gramStart"/>
            <w:r w:rsidRPr="00032108">
              <w:rPr>
                <w:rFonts w:ascii="Calibri" w:hAnsi="Calibri" w:cs="Arial"/>
                <w:sz w:val="20"/>
                <w:szCs w:val="20"/>
                <w:u w:val="single"/>
              </w:rPr>
              <w:t>6</w:t>
            </w:r>
            <w:r w:rsidR="00032108">
              <w:rPr>
                <w:rFonts w:ascii="Calibri" w:hAnsi="Calibri" w:cs="Arial"/>
                <w:sz w:val="20"/>
                <w:szCs w:val="20"/>
                <w:u w:val="single"/>
              </w:rPr>
              <w:t xml:space="preserve"> </w:t>
            </w:r>
            <w:r w:rsidRPr="00032108">
              <w:rPr>
                <w:rFonts w:ascii="Calibri" w:hAnsi="Calibri" w:cs="Arial"/>
                <w:sz w:val="20"/>
                <w:szCs w:val="20"/>
                <w:u w:val="single"/>
              </w:rPr>
              <w:t xml:space="preserve">    </w:t>
            </w:r>
            <w:r w:rsidR="00032108">
              <w:rPr>
                <w:rFonts w:ascii="Calibri" w:hAnsi="Calibri" w:cs="Arial"/>
                <w:sz w:val="20"/>
                <w:szCs w:val="20"/>
                <w:u w:val="single"/>
              </w:rPr>
              <w:t xml:space="preserve"> </w:t>
            </w:r>
            <w:r w:rsidRPr="00032108">
              <w:rPr>
                <w:rFonts w:ascii="Calibri" w:hAnsi="Calibri" w:cs="Arial"/>
                <w:sz w:val="20"/>
                <w:szCs w:val="20"/>
              </w:rPr>
              <w:t xml:space="preserve"> </w:t>
            </w:r>
            <w:r w:rsidR="00032108">
              <w:rPr>
                <w:rFonts w:ascii="Calibri" w:hAnsi="Calibri" w:cs="Arial"/>
                <w:sz w:val="20"/>
                <w:szCs w:val="20"/>
              </w:rPr>
              <w:t xml:space="preserve"> </w:t>
            </w:r>
            <w:r w:rsidRPr="00032108">
              <w:rPr>
                <w:rFonts w:ascii="Calibri" w:hAnsi="Calibri" w:cs="Arial"/>
                <w:sz w:val="20"/>
                <w:szCs w:val="20"/>
              </w:rPr>
              <w:t>.</w:t>
            </w:r>
            <w:proofErr w:type="gramEnd"/>
          </w:p>
          <w:p w14:paraId="0944D5A2" w14:textId="1DCB2754" w:rsidR="002353AF" w:rsidRPr="00032108" w:rsidRDefault="002353AF" w:rsidP="002353AF">
            <w:pPr>
              <w:pStyle w:val="ListParagraph"/>
              <w:rPr>
                <w:rFonts w:ascii="Calibri" w:hAnsi="Calibri" w:cs="Arial"/>
                <w:sz w:val="20"/>
                <w:szCs w:val="20"/>
              </w:rPr>
            </w:pPr>
            <w:r w:rsidRPr="00032108">
              <w:rPr>
                <w:rFonts w:ascii="Calibri" w:hAnsi="Calibri" w:cs="Arial"/>
                <w:sz w:val="20"/>
                <w:szCs w:val="20"/>
              </w:rPr>
              <w:tab/>
              <w:t xml:space="preserve">10 is </w:t>
            </w:r>
            <w:r w:rsidRPr="00032108">
              <w:rPr>
                <w:rFonts w:ascii="Calibri" w:hAnsi="Calibri" w:cs="Arial"/>
                <w:sz w:val="20"/>
                <w:szCs w:val="20"/>
                <w:u w:val="single"/>
              </w:rPr>
              <w:t xml:space="preserve">                </w:t>
            </w:r>
            <w:r w:rsidRPr="00032108">
              <w:rPr>
                <w:rFonts w:ascii="Calibri" w:hAnsi="Calibri" w:cs="Arial"/>
                <w:sz w:val="20"/>
                <w:szCs w:val="20"/>
              </w:rPr>
              <w:t xml:space="preserve"> and</w:t>
            </w:r>
            <w:r w:rsidR="00032108">
              <w:rPr>
                <w:rFonts w:ascii="Calibri" w:hAnsi="Calibri" w:cs="Arial"/>
                <w:sz w:val="20"/>
                <w:szCs w:val="20"/>
              </w:rPr>
              <w:t xml:space="preserve">  </w:t>
            </w:r>
            <w:r w:rsidRPr="00032108">
              <w:rPr>
                <w:rFonts w:ascii="Calibri" w:hAnsi="Calibri" w:cs="Arial"/>
                <w:sz w:val="20"/>
                <w:szCs w:val="20"/>
              </w:rPr>
              <w:t xml:space="preserve"> </w:t>
            </w:r>
            <w:r w:rsidR="00032108">
              <w:rPr>
                <w:rFonts w:ascii="Calibri" w:hAnsi="Calibri" w:cs="Arial"/>
                <w:sz w:val="20"/>
                <w:szCs w:val="20"/>
                <w:u w:val="single"/>
              </w:rPr>
              <w:t xml:space="preserve">               </w:t>
            </w:r>
            <w:r w:rsidRPr="00032108">
              <w:rPr>
                <w:rFonts w:ascii="Calibri" w:hAnsi="Calibri" w:cs="Arial"/>
                <w:sz w:val="20"/>
                <w:szCs w:val="20"/>
              </w:rPr>
              <w:t xml:space="preserve"> .</w:t>
            </w:r>
          </w:p>
          <w:p w14:paraId="30C44BAB" w14:textId="77777777" w:rsidR="002353AF" w:rsidRPr="00032108" w:rsidRDefault="002353AF" w:rsidP="002353AF">
            <w:pPr>
              <w:pStyle w:val="ListParagraph"/>
              <w:rPr>
                <w:rFonts w:ascii="Calibri" w:hAnsi="Calibri" w:cs="Arial"/>
                <w:sz w:val="20"/>
                <w:szCs w:val="20"/>
              </w:rPr>
            </w:pPr>
          </w:p>
          <w:p w14:paraId="7597B237" w14:textId="77777777" w:rsidR="006F176B" w:rsidRPr="00032108" w:rsidRDefault="006F176B" w:rsidP="002353AF">
            <w:pPr>
              <w:rPr>
                <w:rFonts w:ascii="Calibri" w:hAnsi="Calibri" w:cs="Arial"/>
                <w:sz w:val="20"/>
                <w:szCs w:val="20"/>
              </w:rPr>
            </w:pPr>
          </w:p>
          <w:p w14:paraId="579CD2AD" w14:textId="77777777" w:rsidR="006F176B" w:rsidRPr="00032108" w:rsidRDefault="006F176B" w:rsidP="007C45A6">
            <w:pPr>
              <w:contextualSpacing/>
              <w:rPr>
                <w:rFonts w:ascii="Calibri" w:hAnsi="Calibri" w:cs="Arial"/>
                <w:b/>
              </w:rPr>
            </w:pPr>
            <w:r w:rsidRPr="00032108">
              <w:rPr>
                <w:rFonts w:ascii="Calibri" w:hAnsi="Calibri" w:cs="Arial"/>
                <w:b/>
              </w:rPr>
              <w:t>Guided Practice: (</w:t>
            </w:r>
            <w:r w:rsidR="00EC4815" w:rsidRPr="00032108">
              <w:rPr>
                <w:rFonts w:ascii="Calibri" w:hAnsi="Calibri" w:cs="Arial"/>
                <w:b/>
              </w:rPr>
              <w:t xml:space="preserve">10 </w:t>
            </w:r>
            <w:r w:rsidRPr="00032108">
              <w:rPr>
                <w:rFonts w:ascii="Calibri" w:hAnsi="Calibri" w:cs="Arial"/>
                <w:b/>
              </w:rPr>
              <w:t>minutes)</w:t>
            </w:r>
          </w:p>
          <w:p w14:paraId="364B29DD" w14:textId="77777777" w:rsidR="006F176B" w:rsidRPr="00032108" w:rsidRDefault="006F176B" w:rsidP="007C45A6">
            <w:pPr>
              <w:contextualSpacing/>
              <w:rPr>
                <w:rFonts w:ascii="Calibri" w:hAnsi="Calibri" w:cs="Arial"/>
                <w:b/>
                <w:sz w:val="20"/>
                <w:szCs w:val="20"/>
              </w:rPr>
            </w:pPr>
          </w:p>
          <w:p w14:paraId="7C91D627" w14:textId="77777777" w:rsidR="006F176B" w:rsidRPr="00032108" w:rsidRDefault="006F176B" w:rsidP="007C45A6">
            <w:pPr>
              <w:contextualSpacing/>
              <w:rPr>
                <w:rFonts w:ascii="Calibri" w:hAnsi="Calibri" w:cs="Arial"/>
                <w:i/>
                <w:u w:val="single"/>
              </w:rPr>
            </w:pPr>
            <w:r w:rsidRPr="00032108">
              <w:rPr>
                <w:rFonts w:ascii="Calibri" w:hAnsi="Calibri" w:cs="Arial"/>
                <w:i/>
                <w:u w:val="single"/>
              </w:rPr>
              <w:t>Use the modeling cycle:</w:t>
            </w:r>
          </w:p>
          <w:p w14:paraId="01D19254" w14:textId="77777777" w:rsidR="006F176B" w:rsidRPr="00032108" w:rsidRDefault="006F176B" w:rsidP="007C45A6">
            <w:pPr>
              <w:contextualSpacing/>
              <w:rPr>
                <w:rFonts w:ascii="Calibri" w:hAnsi="Calibri" w:cs="Arial"/>
              </w:rPr>
            </w:pPr>
            <w:r w:rsidRPr="00032108">
              <w:rPr>
                <w:rFonts w:ascii="Calibri" w:hAnsi="Calibri" w:cs="Arial"/>
              </w:rPr>
              <w:t>1. Teacher Does:</w:t>
            </w:r>
          </w:p>
          <w:p w14:paraId="5FE7533E" w14:textId="77777777" w:rsidR="00EC4815" w:rsidRPr="00DB2805" w:rsidRDefault="00EC4815" w:rsidP="007C45A6">
            <w:pPr>
              <w:contextualSpacing/>
              <w:rPr>
                <w:rFonts w:ascii="Calibri" w:hAnsi="Calibri" w:cs="Arial"/>
                <w:b/>
                <w:sz w:val="8"/>
                <w:szCs w:val="8"/>
                <w:lang w:val="fr-FR"/>
              </w:rPr>
            </w:pPr>
          </w:p>
          <w:p w14:paraId="48714A3E" w14:textId="6DA63520" w:rsidR="00EC4815" w:rsidRPr="00915FC9" w:rsidRDefault="006F176B" w:rsidP="00EC4815">
            <w:pPr>
              <w:contextualSpacing/>
              <w:rPr>
                <w:rFonts w:ascii="Calibri" w:hAnsi="Calibri" w:cs="Arial"/>
                <w:b/>
                <w:sz w:val="20"/>
                <w:szCs w:val="20"/>
                <w:lang w:val="fr-FR"/>
              </w:rPr>
            </w:pPr>
            <w:r w:rsidRPr="0032591C">
              <w:rPr>
                <w:rFonts w:ascii="Calibri" w:hAnsi="Calibri" w:cs="Arial"/>
                <w:b/>
                <w:sz w:val="20"/>
                <w:szCs w:val="20"/>
                <w:lang w:val="fr-FR"/>
              </w:rPr>
              <w:t>T: “</w:t>
            </w:r>
            <w:r w:rsidR="00915FC9">
              <w:rPr>
                <w:rFonts w:ascii="Calibri" w:hAnsi="Calibri" w:cs="Arial"/>
                <w:b/>
                <w:sz w:val="20"/>
                <w:szCs w:val="20"/>
                <w:lang w:val="fr-FR"/>
              </w:rPr>
              <w:t>Maintenant, nous allons essayer quelque chose d’un peu différent</w:t>
            </w:r>
            <w:r w:rsidR="00EC4815" w:rsidRPr="00915FC9">
              <w:rPr>
                <w:rFonts w:ascii="Calibri" w:hAnsi="Calibri" w:cs="Arial"/>
                <w:b/>
                <w:sz w:val="20"/>
                <w:szCs w:val="20"/>
                <w:lang w:val="fr-FR"/>
              </w:rPr>
              <w:t>.”</w:t>
            </w:r>
          </w:p>
          <w:p w14:paraId="3D39F966" w14:textId="77777777" w:rsidR="00EC4815" w:rsidRPr="00032108" w:rsidRDefault="00EC4815" w:rsidP="00EC4815">
            <w:pPr>
              <w:pStyle w:val="ListParagraph"/>
              <w:numPr>
                <w:ilvl w:val="0"/>
                <w:numId w:val="2"/>
              </w:numPr>
              <w:rPr>
                <w:rFonts w:ascii="Calibri" w:hAnsi="Calibri" w:cs="Arial"/>
                <w:b/>
                <w:sz w:val="20"/>
                <w:szCs w:val="20"/>
              </w:rPr>
            </w:pPr>
            <w:r w:rsidRPr="00032108">
              <w:rPr>
                <w:rFonts w:ascii="Calibri" w:hAnsi="Calibri" w:cs="Arial"/>
                <w:sz w:val="20"/>
                <w:szCs w:val="20"/>
              </w:rPr>
              <w:t xml:space="preserve">Using your number cards, pick one and read it. </w:t>
            </w:r>
          </w:p>
          <w:p w14:paraId="7421A5D4" w14:textId="58DE4533" w:rsidR="00EC4815" w:rsidRPr="00915FC9" w:rsidRDefault="00EC4815" w:rsidP="00EC4815">
            <w:pPr>
              <w:rPr>
                <w:rFonts w:ascii="Calibri" w:hAnsi="Calibri" w:cs="Arial"/>
                <w:b/>
                <w:sz w:val="20"/>
                <w:szCs w:val="20"/>
                <w:lang w:val="fr-FR"/>
              </w:rPr>
            </w:pPr>
            <w:r w:rsidRPr="0032591C">
              <w:rPr>
                <w:rFonts w:ascii="Calibri" w:hAnsi="Calibri" w:cs="Arial"/>
                <w:b/>
                <w:sz w:val="20"/>
                <w:szCs w:val="20"/>
                <w:lang w:val="fr-FR"/>
              </w:rPr>
              <w:t>T: “</w:t>
            </w:r>
            <w:r w:rsidR="00915FC9">
              <w:rPr>
                <w:rFonts w:ascii="Calibri" w:hAnsi="Calibri" w:cs="Arial"/>
                <w:b/>
                <w:sz w:val="20"/>
                <w:szCs w:val="20"/>
                <w:lang w:val="fr-FR"/>
              </w:rPr>
              <w:t>Je vais lire la carte et quel que soit le nombre qui est sur la carte, je vais mettre ce nombre avec jetons rouges sur ma grille de 10</w:t>
            </w:r>
            <w:r w:rsidRPr="00915FC9">
              <w:rPr>
                <w:rFonts w:ascii="Calibri" w:hAnsi="Calibri" w:cs="Arial"/>
                <w:b/>
                <w:sz w:val="20"/>
                <w:szCs w:val="20"/>
                <w:lang w:val="fr-FR"/>
              </w:rPr>
              <w:t>.</w:t>
            </w:r>
          </w:p>
          <w:p w14:paraId="49E3A5CF" w14:textId="77777777" w:rsidR="006F176B" w:rsidRPr="0032591C" w:rsidRDefault="00EC4815" w:rsidP="00EC4815">
            <w:pPr>
              <w:pStyle w:val="ListParagraph"/>
              <w:numPr>
                <w:ilvl w:val="0"/>
                <w:numId w:val="2"/>
              </w:numPr>
              <w:rPr>
                <w:rFonts w:ascii="Calibri" w:hAnsi="Calibri" w:cs="Arial"/>
                <w:b/>
                <w:sz w:val="20"/>
                <w:szCs w:val="20"/>
                <w:lang w:val="fr-FR"/>
              </w:rPr>
            </w:pPr>
            <w:r w:rsidRPr="0032591C">
              <w:rPr>
                <w:rFonts w:ascii="Calibri" w:hAnsi="Calibri" w:cs="Arial"/>
                <w:sz w:val="20"/>
                <w:szCs w:val="20"/>
                <w:lang w:val="fr-FR"/>
              </w:rPr>
              <w:t xml:space="preserve">Place </w:t>
            </w:r>
            <w:r w:rsidRPr="00032108">
              <w:rPr>
                <w:rFonts w:ascii="Calibri" w:hAnsi="Calibri" w:cs="Arial"/>
                <w:sz w:val="20"/>
                <w:szCs w:val="20"/>
              </w:rPr>
              <w:t>that number of red counters on your ten-frame.</w:t>
            </w:r>
          </w:p>
          <w:p w14:paraId="3D5CD057" w14:textId="5C8F1403" w:rsidR="00EC4815" w:rsidRPr="00915FC9" w:rsidRDefault="00EC4815" w:rsidP="00EC4815">
            <w:pPr>
              <w:rPr>
                <w:rFonts w:ascii="Calibri" w:hAnsi="Calibri" w:cs="Arial"/>
                <w:b/>
                <w:sz w:val="20"/>
                <w:szCs w:val="20"/>
                <w:lang w:val="fr-FR"/>
              </w:rPr>
            </w:pPr>
            <w:r w:rsidRPr="0032591C">
              <w:rPr>
                <w:rFonts w:ascii="Calibri" w:hAnsi="Calibri" w:cs="Arial"/>
                <w:b/>
                <w:sz w:val="20"/>
                <w:szCs w:val="20"/>
                <w:lang w:val="fr-FR"/>
              </w:rPr>
              <w:t>T: “</w:t>
            </w:r>
            <w:r w:rsidR="00915FC9">
              <w:rPr>
                <w:rFonts w:ascii="Calibri" w:hAnsi="Calibri" w:cs="Arial"/>
                <w:b/>
                <w:sz w:val="20"/>
                <w:szCs w:val="20"/>
                <w:lang w:val="fr-FR"/>
              </w:rPr>
              <w:t>Maintenant, je vais remplir le reste des cases avec des jetons jaunes</w:t>
            </w:r>
            <w:r w:rsidRPr="00915FC9">
              <w:rPr>
                <w:rFonts w:ascii="Calibri" w:hAnsi="Calibri" w:cs="Arial"/>
                <w:b/>
                <w:sz w:val="20"/>
                <w:szCs w:val="20"/>
                <w:lang w:val="fr-FR"/>
              </w:rPr>
              <w:t>.”</w:t>
            </w:r>
          </w:p>
          <w:p w14:paraId="2CB160CA" w14:textId="77777777" w:rsidR="00EC4815" w:rsidRPr="00032108" w:rsidRDefault="00EC4815" w:rsidP="00EC4815">
            <w:pPr>
              <w:pStyle w:val="ListParagraph"/>
              <w:numPr>
                <w:ilvl w:val="0"/>
                <w:numId w:val="2"/>
              </w:numPr>
              <w:rPr>
                <w:rFonts w:ascii="Calibri" w:hAnsi="Calibri" w:cs="Arial"/>
                <w:b/>
                <w:sz w:val="20"/>
                <w:szCs w:val="20"/>
              </w:rPr>
            </w:pPr>
            <w:r w:rsidRPr="00032108">
              <w:rPr>
                <w:rFonts w:ascii="Calibri" w:hAnsi="Calibri" w:cs="Arial"/>
                <w:sz w:val="20"/>
                <w:szCs w:val="20"/>
              </w:rPr>
              <w:t>Fill the rest of the spaces with yellow counters.”</w:t>
            </w:r>
          </w:p>
          <w:p w14:paraId="2BDAEE4A" w14:textId="0BE19256" w:rsidR="00EC4815" w:rsidRPr="00915FC9" w:rsidRDefault="00EC4815" w:rsidP="00EC4815">
            <w:pPr>
              <w:rPr>
                <w:rFonts w:ascii="Calibri" w:hAnsi="Calibri" w:cs="Arial"/>
                <w:b/>
                <w:sz w:val="20"/>
                <w:szCs w:val="20"/>
                <w:lang w:val="fr-FR"/>
              </w:rPr>
            </w:pPr>
            <w:r w:rsidRPr="0032591C">
              <w:rPr>
                <w:rFonts w:ascii="Calibri" w:hAnsi="Calibri" w:cs="Arial"/>
                <w:b/>
                <w:sz w:val="20"/>
                <w:szCs w:val="20"/>
                <w:lang w:val="fr-FR"/>
              </w:rPr>
              <w:t>T: “</w:t>
            </w:r>
            <w:r w:rsidR="00915FC9">
              <w:rPr>
                <w:rFonts w:ascii="Calibri" w:hAnsi="Calibri" w:cs="Arial"/>
                <w:b/>
                <w:sz w:val="20"/>
                <w:szCs w:val="20"/>
                <w:lang w:val="fr-FR"/>
              </w:rPr>
              <w:t>Maintenant, je vais remplir la phrase mathématique en écrivant combien il y a de jetons rouges et de jetons jaunes</w:t>
            </w:r>
            <w:r w:rsidRPr="00915FC9">
              <w:rPr>
                <w:rFonts w:ascii="Calibri" w:hAnsi="Calibri" w:cs="Arial"/>
                <w:b/>
                <w:sz w:val="20"/>
                <w:szCs w:val="20"/>
                <w:lang w:val="fr-FR"/>
              </w:rPr>
              <w:t>.”</w:t>
            </w:r>
          </w:p>
          <w:p w14:paraId="08F45C9C" w14:textId="218D0056" w:rsidR="00EC4815" w:rsidRPr="00915FC9" w:rsidRDefault="00915FC9" w:rsidP="00EC4815">
            <w:pPr>
              <w:pStyle w:val="ListParagraph"/>
              <w:numPr>
                <w:ilvl w:val="0"/>
                <w:numId w:val="2"/>
              </w:numPr>
              <w:rPr>
                <w:rFonts w:ascii="Calibri" w:hAnsi="Calibri" w:cs="Arial"/>
                <w:b/>
                <w:sz w:val="20"/>
                <w:szCs w:val="20"/>
                <w:lang w:val="fr-FR"/>
              </w:rPr>
            </w:pPr>
            <w:r w:rsidRPr="00032108">
              <w:rPr>
                <w:rFonts w:ascii="Calibri" w:hAnsi="Calibri" w:cs="Arial"/>
                <w:sz w:val="20"/>
                <w:szCs w:val="20"/>
              </w:rPr>
              <w:t>Fill in the sente</w:t>
            </w:r>
            <w:r w:rsidR="00032108">
              <w:rPr>
                <w:rFonts w:ascii="Calibri" w:hAnsi="Calibri" w:cs="Arial"/>
                <w:sz w:val="20"/>
                <w:szCs w:val="20"/>
              </w:rPr>
              <w:t>n</w:t>
            </w:r>
            <w:r w:rsidRPr="00032108">
              <w:rPr>
                <w:rFonts w:ascii="Calibri" w:hAnsi="Calibri" w:cs="Arial"/>
                <w:sz w:val="20"/>
                <w:szCs w:val="20"/>
              </w:rPr>
              <w:t xml:space="preserve">ces 10 </w:t>
            </w:r>
            <w:proofErr w:type="gramStart"/>
            <w:r w:rsidRPr="00032108">
              <w:rPr>
                <w:rFonts w:ascii="Calibri" w:hAnsi="Calibri" w:cs="Arial"/>
                <w:sz w:val="20"/>
                <w:szCs w:val="20"/>
                <w:lang w:val="fr-FR"/>
              </w:rPr>
              <w:t>est</w:t>
            </w:r>
            <w:proofErr w:type="gramEnd"/>
            <w:r w:rsidRPr="00915FC9">
              <w:rPr>
                <w:rFonts w:ascii="Calibri" w:hAnsi="Calibri" w:cs="Arial"/>
                <w:sz w:val="20"/>
                <w:szCs w:val="20"/>
                <w:lang w:val="fr-FR"/>
              </w:rPr>
              <w:t xml:space="preserve"> égal à ______ et ________.</w:t>
            </w:r>
          </w:p>
          <w:p w14:paraId="21918A57" w14:textId="77777777" w:rsidR="006F176B" w:rsidRPr="00793CFB" w:rsidRDefault="006F176B" w:rsidP="007C45A6">
            <w:pPr>
              <w:rPr>
                <w:rFonts w:ascii="Calibri" w:hAnsi="Calibri" w:cs="Arial"/>
                <w:b/>
                <w:sz w:val="20"/>
                <w:szCs w:val="20"/>
                <w:lang w:val="fr-FR"/>
              </w:rPr>
            </w:pPr>
          </w:p>
          <w:p w14:paraId="6774F1E3" w14:textId="77777777" w:rsidR="006F176B" w:rsidRPr="00032108" w:rsidRDefault="006F176B" w:rsidP="007C45A6">
            <w:pPr>
              <w:rPr>
                <w:rFonts w:ascii="Calibri" w:hAnsi="Calibri" w:cs="Arial"/>
              </w:rPr>
            </w:pPr>
            <w:r w:rsidRPr="006B477C">
              <w:rPr>
                <w:rFonts w:ascii="Calibri" w:hAnsi="Calibri" w:cs="Arial"/>
                <w:lang w:val="fr-FR"/>
              </w:rPr>
              <w:t xml:space="preserve">2.  </w:t>
            </w:r>
            <w:r w:rsidRPr="00032108">
              <w:rPr>
                <w:rFonts w:ascii="Calibri" w:hAnsi="Calibri" w:cs="Arial"/>
              </w:rPr>
              <w:t>Students Do with Teacher:</w:t>
            </w:r>
          </w:p>
          <w:p w14:paraId="0C7079D8" w14:textId="77777777" w:rsidR="00EC4815" w:rsidRPr="00DB2805" w:rsidRDefault="00EC4815" w:rsidP="007C45A6">
            <w:pPr>
              <w:rPr>
                <w:rFonts w:ascii="Calibri" w:hAnsi="Calibri" w:cs="Arial"/>
                <w:b/>
                <w:sz w:val="8"/>
                <w:szCs w:val="8"/>
                <w:lang w:val="fr-FR"/>
              </w:rPr>
            </w:pPr>
          </w:p>
          <w:p w14:paraId="51FF07EB" w14:textId="088D7A61" w:rsidR="00EC4815" w:rsidRPr="00915FC9" w:rsidRDefault="00EC4815" w:rsidP="007C45A6">
            <w:pPr>
              <w:rPr>
                <w:rFonts w:ascii="Calibri" w:hAnsi="Calibri" w:cs="Arial"/>
                <w:b/>
                <w:sz w:val="20"/>
                <w:szCs w:val="20"/>
                <w:lang w:val="fr-FR"/>
              </w:rPr>
            </w:pPr>
            <w:r w:rsidRPr="0032591C">
              <w:rPr>
                <w:rFonts w:ascii="Calibri" w:hAnsi="Calibri" w:cs="Arial"/>
                <w:b/>
                <w:sz w:val="20"/>
                <w:szCs w:val="20"/>
                <w:lang w:val="fr-FR"/>
              </w:rPr>
              <w:t>T: “</w:t>
            </w:r>
            <w:r w:rsidR="00915FC9">
              <w:rPr>
                <w:rFonts w:ascii="Calibri" w:hAnsi="Calibri" w:cs="Arial"/>
                <w:b/>
                <w:sz w:val="20"/>
                <w:szCs w:val="20"/>
                <w:lang w:val="fr-FR"/>
              </w:rPr>
              <w:t>Maintenant, essayons-en un ensemble</w:t>
            </w:r>
            <w:r w:rsidRPr="00793CFB">
              <w:rPr>
                <w:rFonts w:ascii="Calibri" w:hAnsi="Calibri" w:cs="Arial"/>
                <w:b/>
                <w:sz w:val="20"/>
                <w:szCs w:val="20"/>
                <w:lang w:val="fr-FR"/>
              </w:rPr>
              <w:t>.”</w:t>
            </w:r>
          </w:p>
          <w:p w14:paraId="3FDFA1E8" w14:textId="77777777" w:rsidR="00EC4815" w:rsidRPr="00032108" w:rsidRDefault="00EC4815" w:rsidP="00EC4815">
            <w:pPr>
              <w:pStyle w:val="ListParagraph"/>
              <w:numPr>
                <w:ilvl w:val="0"/>
                <w:numId w:val="2"/>
              </w:numPr>
              <w:rPr>
                <w:rFonts w:ascii="Calibri" w:hAnsi="Calibri" w:cs="Arial"/>
                <w:b/>
                <w:sz w:val="20"/>
                <w:szCs w:val="20"/>
              </w:rPr>
            </w:pPr>
            <w:r w:rsidRPr="00032108">
              <w:rPr>
                <w:rFonts w:ascii="Calibri" w:hAnsi="Calibri" w:cs="Arial"/>
                <w:sz w:val="20"/>
                <w:szCs w:val="20"/>
              </w:rPr>
              <w:t>Using your number cards, pick one and read it. Place that number of red counters on your ten-frame.  Pick a student to come up and fill the remaining spaces with yellow counters. When they’re finished, fill in the math sentence so it says:</w:t>
            </w:r>
          </w:p>
          <w:p w14:paraId="01530B77" w14:textId="2C7FFB01" w:rsidR="00EC4815" w:rsidRPr="0032591C" w:rsidRDefault="00915FC9" w:rsidP="00EC4815">
            <w:pPr>
              <w:pStyle w:val="ListParagraph"/>
              <w:rPr>
                <w:rFonts w:ascii="Calibri" w:hAnsi="Calibri" w:cs="Arial"/>
                <w:sz w:val="20"/>
                <w:szCs w:val="20"/>
                <w:lang w:val="fr-FR"/>
              </w:rPr>
            </w:pPr>
            <w:r>
              <w:rPr>
                <w:rFonts w:ascii="Calibri" w:hAnsi="Calibri" w:cs="Arial"/>
                <w:sz w:val="20"/>
                <w:szCs w:val="20"/>
                <w:lang w:val="fr-FR"/>
              </w:rPr>
              <w:tab/>
            </w:r>
            <w:r>
              <w:rPr>
                <w:rFonts w:ascii="Calibri" w:hAnsi="Calibri" w:cs="Arial"/>
                <w:sz w:val="20"/>
                <w:szCs w:val="20"/>
                <w:lang w:val="fr-FR"/>
              </w:rPr>
              <w:tab/>
              <w:t>10 est égal à _____ et _____</w:t>
            </w:r>
            <w:r w:rsidR="00EC4815" w:rsidRPr="0032591C">
              <w:rPr>
                <w:rFonts w:ascii="Calibri" w:hAnsi="Calibri" w:cs="Arial"/>
                <w:sz w:val="20"/>
                <w:szCs w:val="20"/>
                <w:lang w:val="fr-FR"/>
              </w:rPr>
              <w:t>.</w:t>
            </w:r>
          </w:p>
          <w:p w14:paraId="69EB80F6" w14:textId="77777777" w:rsidR="00EC4815" w:rsidRPr="00032108" w:rsidRDefault="00EC4815" w:rsidP="00EC4815">
            <w:pPr>
              <w:pStyle w:val="ListParagraph"/>
              <w:numPr>
                <w:ilvl w:val="0"/>
                <w:numId w:val="2"/>
              </w:numPr>
              <w:rPr>
                <w:rFonts w:ascii="Calibri" w:hAnsi="Calibri" w:cs="Arial"/>
                <w:sz w:val="20"/>
                <w:szCs w:val="20"/>
              </w:rPr>
            </w:pPr>
            <w:r w:rsidRPr="00032108">
              <w:rPr>
                <w:rFonts w:ascii="Calibri" w:hAnsi="Calibri" w:cs="Arial"/>
                <w:sz w:val="20"/>
                <w:szCs w:val="20"/>
              </w:rPr>
              <w:t>Repeat this until students start to get it easily.</w:t>
            </w:r>
          </w:p>
          <w:p w14:paraId="0ABF4812" w14:textId="77777777" w:rsidR="006F176B" w:rsidRPr="00032108" w:rsidRDefault="006F176B" w:rsidP="00EC4815">
            <w:pPr>
              <w:pStyle w:val="ListParagraph"/>
              <w:rPr>
                <w:rFonts w:ascii="Calibri" w:hAnsi="Calibri" w:cs="Arial"/>
              </w:rPr>
            </w:pPr>
          </w:p>
          <w:p w14:paraId="673C8C4A" w14:textId="77777777" w:rsidR="006F176B" w:rsidRPr="00032108" w:rsidRDefault="006F176B" w:rsidP="007C45A6">
            <w:pPr>
              <w:rPr>
                <w:rFonts w:ascii="Calibri" w:hAnsi="Calibri" w:cs="Arial"/>
                <w:b/>
              </w:rPr>
            </w:pPr>
            <w:r w:rsidRPr="00032108">
              <w:rPr>
                <w:rFonts w:ascii="Calibri" w:hAnsi="Calibri" w:cs="Arial"/>
                <w:b/>
              </w:rPr>
              <w:t>3. Students Do:</w:t>
            </w:r>
          </w:p>
          <w:p w14:paraId="18DEE41A" w14:textId="77777777" w:rsidR="00EC4815" w:rsidRPr="00DB2805" w:rsidRDefault="00EC4815" w:rsidP="007C45A6">
            <w:pPr>
              <w:rPr>
                <w:rFonts w:ascii="Calibri" w:hAnsi="Calibri" w:cs="Arial"/>
                <w:b/>
                <w:sz w:val="8"/>
                <w:szCs w:val="8"/>
                <w:lang w:val="fr-FR"/>
              </w:rPr>
            </w:pPr>
          </w:p>
          <w:p w14:paraId="39E17E88" w14:textId="7D69F5A2" w:rsidR="00EC4815" w:rsidRPr="0032591C" w:rsidRDefault="00EC4815" w:rsidP="00EC4815">
            <w:pPr>
              <w:contextualSpacing/>
              <w:rPr>
                <w:rFonts w:ascii="Calibri" w:hAnsi="Calibri" w:cs="Arial"/>
                <w:b/>
                <w:sz w:val="20"/>
                <w:szCs w:val="20"/>
                <w:lang w:val="fr-FR"/>
              </w:rPr>
            </w:pPr>
            <w:r w:rsidRPr="0032591C">
              <w:rPr>
                <w:rFonts w:ascii="Calibri" w:hAnsi="Calibri" w:cs="Arial"/>
                <w:b/>
                <w:sz w:val="20"/>
                <w:szCs w:val="20"/>
                <w:lang w:val="fr-FR"/>
              </w:rPr>
              <w:t>T: “</w:t>
            </w:r>
            <w:r w:rsidR="00DB2805">
              <w:rPr>
                <w:rFonts w:ascii="Calibri" w:hAnsi="Calibri" w:cs="Arial"/>
                <w:b/>
                <w:sz w:val="20"/>
                <w:szCs w:val="20"/>
                <w:lang w:val="fr-FR"/>
              </w:rPr>
              <w:t>Maintenant, vous allez essayer avec un partenaire. Je veux que vous retourniez à votre bureau et que vous sortiez votre livre de mathématique. Ouvrez-le à la page 99</w:t>
            </w:r>
            <w:r w:rsidRPr="0032591C">
              <w:rPr>
                <w:rFonts w:ascii="Calibri" w:hAnsi="Calibri" w:cs="Arial"/>
                <w:b/>
                <w:sz w:val="20"/>
                <w:szCs w:val="20"/>
                <w:lang w:val="fr-FR"/>
              </w:rPr>
              <w:t>.”</w:t>
            </w:r>
          </w:p>
          <w:p w14:paraId="1ABFED04" w14:textId="77777777" w:rsidR="00EC4815" w:rsidRPr="00032108" w:rsidRDefault="00EC4815" w:rsidP="00EC4815">
            <w:pPr>
              <w:pStyle w:val="ListParagraph"/>
              <w:numPr>
                <w:ilvl w:val="0"/>
                <w:numId w:val="2"/>
              </w:numPr>
              <w:rPr>
                <w:rFonts w:ascii="Calibri" w:hAnsi="Calibri" w:cs="Arial"/>
                <w:sz w:val="20"/>
                <w:szCs w:val="20"/>
              </w:rPr>
            </w:pPr>
            <w:r w:rsidRPr="00032108">
              <w:rPr>
                <w:rFonts w:ascii="Calibri" w:hAnsi="Calibri" w:cs="Arial"/>
                <w:sz w:val="20"/>
                <w:szCs w:val="20"/>
              </w:rPr>
              <w:t>Have children work in pairs to complete items 1-4. Give each pair a set of number cards. Have the first child turn over a number card, and place that number of red counters on the ten-frame. Then have the second child fill the remaining spaces with yellow counters. After children record their work on page 99, have them switch roles and repeat the activity.</w:t>
            </w:r>
          </w:p>
          <w:p w14:paraId="4FF4827A" w14:textId="77777777" w:rsidR="006F176B" w:rsidRPr="0032591C" w:rsidRDefault="006F176B" w:rsidP="00EC4815">
            <w:pPr>
              <w:pStyle w:val="ListParagraph"/>
              <w:rPr>
                <w:rFonts w:ascii="Calibri" w:hAnsi="Calibri" w:cs="Arial"/>
                <w:b/>
                <w:lang w:val="fr-FR"/>
              </w:rPr>
            </w:pPr>
          </w:p>
          <w:p w14:paraId="723E5BDB" w14:textId="77777777" w:rsidR="006F176B" w:rsidRPr="0032591C" w:rsidRDefault="006F176B" w:rsidP="007C45A6">
            <w:pPr>
              <w:contextualSpacing/>
              <w:rPr>
                <w:rFonts w:ascii="Calibri" w:hAnsi="Calibri" w:cs="Arial"/>
                <w:b/>
                <w:lang w:val="fr-FR"/>
              </w:rPr>
            </w:pPr>
            <w:r w:rsidRPr="0032591C">
              <w:rPr>
                <w:rFonts w:ascii="Calibri" w:hAnsi="Calibri" w:cs="Arial"/>
                <w:b/>
                <w:lang w:val="fr-FR"/>
              </w:rPr>
              <w:t>Independent Practice: (</w:t>
            </w:r>
            <w:r w:rsidR="002C48F4" w:rsidRPr="0032591C">
              <w:rPr>
                <w:rFonts w:ascii="Calibri" w:hAnsi="Calibri" w:cs="Arial"/>
                <w:b/>
                <w:lang w:val="fr-FR"/>
              </w:rPr>
              <w:t>10</w:t>
            </w:r>
            <w:r w:rsidRPr="0032591C">
              <w:rPr>
                <w:rFonts w:ascii="Calibri" w:hAnsi="Calibri" w:cs="Arial"/>
                <w:b/>
                <w:lang w:val="fr-FR"/>
              </w:rPr>
              <w:t xml:space="preserve"> minutes)</w:t>
            </w:r>
          </w:p>
          <w:p w14:paraId="5D56E315" w14:textId="77777777" w:rsidR="002C48F4" w:rsidRPr="00DB2805" w:rsidRDefault="002C48F4" w:rsidP="007C45A6">
            <w:pPr>
              <w:contextualSpacing/>
              <w:rPr>
                <w:rFonts w:ascii="Calibri" w:hAnsi="Calibri" w:cs="Arial"/>
                <w:b/>
                <w:sz w:val="16"/>
                <w:szCs w:val="16"/>
                <w:lang w:val="fr-FR"/>
              </w:rPr>
            </w:pPr>
          </w:p>
          <w:p w14:paraId="695286A6" w14:textId="34D54DF0" w:rsidR="006F176B" w:rsidRPr="0032591C" w:rsidRDefault="006F176B" w:rsidP="007C45A6">
            <w:pPr>
              <w:rPr>
                <w:rFonts w:ascii="Calibri" w:hAnsi="Calibri" w:cs="Arial"/>
                <w:b/>
                <w:sz w:val="20"/>
                <w:szCs w:val="20"/>
                <w:lang w:val="fr-FR"/>
              </w:rPr>
            </w:pPr>
            <w:r w:rsidRPr="0032591C">
              <w:rPr>
                <w:rFonts w:ascii="Calibri" w:hAnsi="Calibri" w:cs="Arial"/>
                <w:b/>
                <w:sz w:val="20"/>
                <w:szCs w:val="20"/>
                <w:lang w:val="fr-FR"/>
              </w:rPr>
              <w:t>T: “</w:t>
            </w:r>
            <w:r w:rsidR="0022303A">
              <w:rPr>
                <w:rFonts w:ascii="Calibri" w:hAnsi="Calibri" w:cs="Arial"/>
                <w:b/>
                <w:sz w:val="20"/>
                <w:szCs w:val="20"/>
                <w:lang w:val="fr-FR"/>
              </w:rPr>
              <w:t>Bien, maintenant, vous allez faire cela tout seul. Allez à la page 100 et faites les exercices 1 à 8</w:t>
            </w:r>
            <w:r w:rsidR="002C48F4" w:rsidRPr="0032591C">
              <w:rPr>
                <w:rFonts w:ascii="Calibri" w:hAnsi="Calibri" w:cs="Arial"/>
                <w:b/>
                <w:sz w:val="20"/>
                <w:szCs w:val="20"/>
                <w:lang w:val="fr-FR"/>
              </w:rPr>
              <w:t>.”</w:t>
            </w:r>
          </w:p>
          <w:p w14:paraId="1E048F55" w14:textId="77777777" w:rsidR="006F176B" w:rsidRPr="00032108" w:rsidRDefault="002C48F4" w:rsidP="00EC4815">
            <w:pPr>
              <w:pStyle w:val="ListParagraph"/>
              <w:numPr>
                <w:ilvl w:val="0"/>
                <w:numId w:val="2"/>
              </w:numPr>
              <w:rPr>
                <w:rFonts w:ascii="Calibri" w:hAnsi="Calibri" w:cs="Arial"/>
                <w:b/>
                <w:sz w:val="20"/>
                <w:szCs w:val="20"/>
              </w:rPr>
            </w:pPr>
            <w:r w:rsidRPr="00032108">
              <w:rPr>
                <w:rFonts w:ascii="Calibri" w:hAnsi="Calibri" w:cs="Arial"/>
                <w:sz w:val="20"/>
                <w:szCs w:val="20"/>
              </w:rPr>
              <w:t>Students use counters and a pencil to write in the answers for numbers 1-8 and pages 100-101.</w:t>
            </w:r>
          </w:p>
          <w:p w14:paraId="2FFB817A" w14:textId="77777777" w:rsidR="006F176B" w:rsidRPr="0032591C" w:rsidRDefault="006F176B" w:rsidP="007C45A6">
            <w:pPr>
              <w:rPr>
                <w:rFonts w:ascii="Calibri" w:hAnsi="Calibri" w:cs="Arial"/>
                <w:b/>
                <w:lang w:val="fr-FR"/>
              </w:rPr>
            </w:pPr>
          </w:p>
          <w:p w14:paraId="5EA2F7BD" w14:textId="77777777" w:rsidR="006F176B" w:rsidRPr="00032108" w:rsidRDefault="002C48F4" w:rsidP="007C45A6">
            <w:pPr>
              <w:rPr>
                <w:rFonts w:ascii="Calibri" w:hAnsi="Calibri" w:cs="Arial"/>
                <w:b/>
              </w:rPr>
            </w:pPr>
            <w:r w:rsidRPr="00032108">
              <w:rPr>
                <w:rFonts w:ascii="Calibri" w:hAnsi="Calibri" w:cs="Arial"/>
                <w:b/>
              </w:rPr>
              <w:t xml:space="preserve">Closing: (2 </w:t>
            </w:r>
            <w:r w:rsidR="006F176B" w:rsidRPr="00032108">
              <w:rPr>
                <w:rFonts w:ascii="Calibri" w:hAnsi="Calibri" w:cs="Arial"/>
                <w:b/>
              </w:rPr>
              <w:t>minutes)</w:t>
            </w:r>
          </w:p>
          <w:p w14:paraId="2D07065F" w14:textId="77777777" w:rsidR="002C48F4" w:rsidRPr="00032108" w:rsidRDefault="002C48F4" w:rsidP="002C48F4">
            <w:pPr>
              <w:pStyle w:val="ListParagraph"/>
              <w:numPr>
                <w:ilvl w:val="0"/>
                <w:numId w:val="2"/>
              </w:numPr>
              <w:rPr>
                <w:rFonts w:ascii="Calibri" w:hAnsi="Calibri" w:cs="Arial"/>
                <w:sz w:val="20"/>
                <w:szCs w:val="20"/>
              </w:rPr>
            </w:pPr>
            <w:r w:rsidRPr="00032108">
              <w:rPr>
                <w:rFonts w:ascii="Calibri" w:hAnsi="Calibri" w:cs="Arial"/>
                <w:sz w:val="20"/>
                <w:szCs w:val="20"/>
              </w:rPr>
              <w:t>When finished, have students put everything away and come back to the rug and sit.</w:t>
            </w:r>
          </w:p>
          <w:p w14:paraId="018C35E5" w14:textId="5FDF6E6B" w:rsidR="006F176B" w:rsidRPr="0032591C" w:rsidRDefault="006F176B" w:rsidP="007C45A6">
            <w:pPr>
              <w:rPr>
                <w:rFonts w:ascii="Calibri" w:hAnsi="Calibri" w:cs="Arial"/>
                <w:b/>
                <w:sz w:val="20"/>
                <w:szCs w:val="20"/>
                <w:lang w:val="fr-FR"/>
              </w:rPr>
            </w:pPr>
            <w:r w:rsidRPr="0032591C">
              <w:rPr>
                <w:rFonts w:ascii="Calibri" w:hAnsi="Calibri" w:cs="Arial"/>
                <w:b/>
                <w:sz w:val="20"/>
                <w:szCs w:val="20"/>
                <w:lang w:val="fr-FR"/>
              </w:rPr>
              <w:t>T: “</w:t>
            </w:r>
            <w:r w:rsidR="0022303A">
              <w:rPr>
                <w:rFonts w:ascii="Calibri" w:hAnsi="Calibri" w:cs="Arial"/>
                <w:b/>
                <w:sz w:val="20"/>
                <w:szCs w:val="20"/>
                <w:lang w:val="fr-FR"/>
              </w:rPr>
              <w:t>Aujourd’hui, vous avez appris que le nombre 10 peut être séparé de différentes façons en parties du tout. Dans cette leçon, vous avez appris que vous pouvez utiliser une grille de 10 pour représenter ces différentes parties de 10</w:t>
            </w:r>
            <w:r w:rsidR="002C48F4" w:rsidRPr="0032591C">
              <w:rPr>
                <w:rFonts w:ascii="Calibri" w:hAnsi="Calibri" w:cs="Arial"/>
                <w:b/>
                <w:sz w:val="20"/>
                <w:szCs w:val="20"/>
                <w:lang w:val="fr-FR"/>
              </w:rPr>
              <w:t>.”</w:t>
            </w:r>
          </w:p>
          <w:p w14:paraId="397CD4A4" w14:textId="77777777" w:rsidR="006F176B" w:rsidRPr="0032591C" w:rsidRDefault="006F176B" w:rsidP="007C45A6">
            <w:pPr>
              <w:rPr>
                <w:lang w:val="fr-FR"/>
              </w:rPr>
            </w:pPr>
          </w:p>
        </w:tc>
      </w:tr>
      <w:tr w:rsidR="006F176B" w:rsidRPr="0032591C" w14:paraId="5ED8968B" w14:textId="77777777" w:rsidTr="00032108">
        <w:tc>
          <w:tcPr>
            <w:tcW w:w="10800" w:type="dxa"/>
            <w:gridSpan w:val="4"/>
            <w:shd w:val="solid" w:color="F2DBDB" w:themeColor="accent2" w:themeTint="33" w:fill="C0504D" w:themeFill="accent2"/>
          </w:tcPr>
          <w:p w14:paraId="7E10A00A" w14:textId="77777777" w:rsidR="006F176B" w:rsidRPr="00032108" w:rsidRDefault="006F176B" w:rsidP="007C45A6">
            <w:pPr>
              <w:rPr>
                <w:b/>
              </w:rPr>
            </w:pPr>
            <w:r w:rsidRPr="00032108">
              <w:rPr>
                <w:b/>
              </w:rPr>
              <w:lastRenderedPageBreak/>
              <w:t>Assessment:</w:t>
            </w:r>
          </w:p>
        </w:tc>
      </w:tr>
      <w:tr w:rsidR="006F176B" w:rsidRPr="0032591C" w14:paraId="407C9F53" w14:textId="77777777" w:rsidTr="00032108">
        <w:tc>
          <w:tcPr>
            <w:tcW w:w="10800" w:type="dxa"/>
            <w:gridSpan w:val="4"/>
          </w:tcPr>
          <w:p w14:paraId="7580313B" w14:textId="51ED98DF" w:rsidR="006F176B" w:rsidRPr="00032108" w:rsidRDefault="00E119BC" w:rsidP="007C45A6">
            <w:pPr>
              <w:rPr>
                <w:b/>
              </w:rPr>
            </w:pPr>
            <w:r w:rsidRPr="00032108">
              <w:rPr>
                <w:b/>
              </w:rPr>
              <w:t>Problems 1-8 of page 100-101 of their math workbooks</w:t>
            </w:r>
          </w:p>
          <w:p w14:paraId="36143687" w14:textId="230E8758" w:rsidR="00E119BC" w:rsidRPr="00032108" w:rsidRDefault="00E119BC" w:rsidP="007C45A6">
            <w:pPr>
              <w:rPr>
                <w:b/>
              </w:rPr>
            </w:pPr>
            <w:r w:rsidRPr="00032108">
              <w:rPr>
                <w:b/>
              </w:rPr>
              <w:t>Observation during partner work/guided practice</w:t>
            </w:r>
          </w:p>
        </w:tc>
      </w:tr>
    </w:tbl>
    <w:p w14:paraId="7AA1E4DA" w14:textId="77777777" w:rsidR="006F176B" w:rsidRPr="0032591C" w:rsidRDefault="006F176B" w:rsidP="006F176B">
      <w:pPr>
        <w:rPr>
          <w:lang w:val="fr-FR"/>
        </w:rPr>
      </w:pPr>
    </w:p>
    <w:sectPr w:rsidR="006F176B" w:rsidRPr="0032591C" w:rsidSect="007C45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C2F60"/>
    <w:multiLevelType w:val="hybridMultilevel"/>
    <w:tmpl w:val="2F56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24D4B"/>
    <w:multiLevelType w:val="hybridMultilevel"/>
    <w:tmpl w:val="4210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EA3A5C"/>
    <w:multiLevelType w:val="hybridMultilevel"/>
    <w:tmpl w:val="41D6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6B"/>
    <w:rsid w:val="00032108"/>
    <w:rsid w:val="00110D57"/>
    <w:rsid w:val="001B7AA5"/>
    <w:rsid w:val="0022303A"/>
    <w:rsid w:val="002353AF"/>
    <w:rsid w:val="00266005"/>
    <w:rsid w:val="002C48F4"/>
    <w:rsid w:val="0032591C"/>
    <w:rsid w:val="003731BC"/>
    <w:rsid w:val="00522F51"/>
    <w:rsid w:val="006254A7"/>
    <w:rsid w:val="00692B9C"/>
    <w:rsid w:val="006B477C"/>
    <w:rsid w:val="006F176B"/>
    <w:rsid w:val="00793CFB"/>
    <w:rsid w:val="007C45A6"/>
    <w:rsid w:val="00915FC9"/>
    <w:rsid w:val="009660B9"/>
    <w:rsid w:val="00DB0F59"/>
    <w:rsid w:val="00DB2805"/>
    <w:rsid w:val="00E119BC"/>
    <w:rsid w:val="00EC4815"/>
    <w:rsid w:val="00F75611"/>
    <w:rsid w:val="00FE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B883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6B"/>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76B"/>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7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6B"/>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76B"/>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829</Words>
  <Characters>4729</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Alpine School District</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Weixin Le</dc:creator>
  <cp:keywords/>
  <dc:description/>
  <cp:lastModifiedBy>Kaye Murdock</cp:lastModifiedBy>
  <cp:revision>14</cp:revision>
  <dcterms:created xsi:type="dcterms:W3CDTF">2012-06-12T02:26:00Z</dcterms:created>
  <dcterms:modified xsi:type="dcterms:W3CDTF">2012-09-30T17:02:00Z</dcterms:modified>
</cp:coreProperties>
</file>