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2340"/>
        <w:gridCol w:w="360"/>
        <w:gridCol w:w="1980"/>
        <w:gridCol w:w="3240"/>
      </w:tblGrid>
      <w:tr w:rsidR="00F67283" w:rsidRPr="00DA468A" w14:paraId="032BB229" w14:textId="77777777" w:rsidTr="00007AE4">
        <w:tc>
          <w:tcPr>
            <w:tcW w:w="3078" w:type="dxa"/>
            <w:shd w:val="solid" w:color="F2DBDB" w:themeColor="accent2" w:themeTint="33" w:fill="C0504D"/>
          </w:tcPr>
          <w:p w14:paraId="2916429A" w14:textId="77777777" w:rsidR="00F67283" w:rsidRPr="00DA468A" w:rsidRDefault="00F67283" w:rsidP="008815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DA468A">
              <w:rPr>
                <w:rFonts w:ascii="Calibri" w:hAnsi="Calibri"/>
                <w:b/>
                <w:sz w:val="20"/>
                <w:szCs w:val="20"/>
              </w:rPr>
              <w:t>Grade 1</w:t>
            </w:r>
          </w:p>
        </w:tc>
        <w:tc>
          <w:tcPr>
            <w:tcW w:w="4680" w:type="dxa"/>
            <w:gridSpan w:val="3"/>
            <w:shd w:val="solid" w:color="F2DBDB" w:themeColor="accent2" w:themeTint="33" w:fill="C0504D"/>
          </w:tcPr>
          <w:p w14:paraId="5605D2F4" w14:textId="77777777" w:rsidR="00F67283" w:rsidRPr="00DA468A" w:rsidRDefault="00F67283" w:rsidP="00DA46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A468A">
              <w:rPr>
                <w:rFonts w:ascii="Calibri" w:hAnsi="Calibri"/>
                <w:b/>
                <w:sz w:val="20"/>
                <w:szCs w:val="20"/>
              </w:rPr>
              <w:t xml:space="preserve">Lesson:  16-3 </w:t>
            </w:r>
          </w:p>
          <w:p w14:paraId="387ABFA5" w14:textId="77777777" w:rsidR="00F67283" w:rsidRPr="00DA468A" w:rsidRDefault="00F67283" w:rsidP="00DA46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A468A">
              <w:rPr>
                <w:rFonts w:ascii="Calibri" w:hAnsi="Calibri"/>
                <w:b/>
                <w:sz w:val="20"/>
                <w:szCs w:val="20"/>
              </w:rPr>
              <w:t>Making Halves and Fourths of Rectangles and Circles</w:t>
            </w:r>
          </w:p>
        </w:tc>
        <w:tc>
          <w:tcPr>
            <w:tcW w:w="3240" w:type="dxa"/>
            <w:shd w:val="solid" w:color="F2DBDB" w:themeColor="accent2" w:themeTint="33" w:fill="C0504D"/>
          </w:tcPr>
          <w:p w14:paraId="5816F116" w14:textId="4617A064" w:rsidR="00F67283" w:rsidRPr="00DA468A" w:rsidRDefault="00007AE4">
            <w:pPr>
              <w:rPr>
                <w:rFonts w:ascii="Calibri" w:hAnsi="Calibri"/>
                <w:sz w:val="20"/>
                <w:szCs w:val="20"/>
              </w:rPr>
            </w:pPr>
            <w:r w:rsidRPr="00002A93">
              <w:rPr>
                <w:rFonts w:ascii="Calibri" w:hAnsi="Calibr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F67283" w:rsidRPr="00DA468A" w14:paraId="4B9C7E19" w14:textId="77777777" w:rsidTr="00007AE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E5E8837" w14:textId="77777777" w:rsidR="00F67283" w:rsidRPr="00DA468A" w:rsidRDefault="00F67283" w:rsidP="00EE4845">
            <w:pPr>
              <w:rPr>
                <w:rFonts w:ascii="Calibri" w:hAnsi="Calibri"/>
                <w:sz w:val="20"/>
                <w:szCs w:val="20"/>
              </w:rPr>
            </w:pPr>
            <w:r w:rsidRPr="00DA468A">
              <w:rPr>
                <w:rFonts w:ascii="Calibri" w:hAnsi="Calibri"/>
                <w:b/>
                <w:sz w:val="20"/>
                <w:szCs w:val="20"/>
              </w:rPr>
              <w:t>Math Standard(s): 1.G.3                                  Domain: Geometry</w:t>
            </w:r>
          </w:p>
        </w:tc>
      </w:tr>
      <w:tr w:rsidR="00F67283" w:rsidRPr="00DA468A" w14:paraId="38C39279" w14:textId="77777777" w:rsidTr="00007AE4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/>
          </w:tcPr>
          <w:p w14:paraId="4D9E66F0" w14:textId="77777777" w:rsidR="00F67283" w:rsidRPr="00DA468A" w:rsidRDefault="00F67283">
            <w:pPr>
              <w:rPr>
                <w:rFonts w:ascii="Calibri" w:hAnsi="Calibri"/>
                <w:b/>
                <w:sz w:val="20"/>
                <w:szCs w:val="20"/>
              </w:rPr>
            </w:pPr>
            <w:r w:rsidRPr="00DA468A">
              <w:rPr>
                <w:rFonts w:ascii="Calibri" w:hAnsi="Calibr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/>
          </w:tcPr>
          <w:p w14:paraId="50DFE791" w14:textId="77777777" w:rsidR="00F67283" w:rsidRPr="00DA468A" w:rsidRDefault="00F67283">
            <w:pPr>
              <w:rPr>
                <w:rFonts w:ascii="Calibri" w:hAnsi="Calibri"/>
                <w:b/>
                <w:sz w:val="20"/>
                <w:szCs w:val="20"/>
              </w:rPr>
            </w:pPr>
            <w:r w:rsidRPr="00DA468A">
              <w:rPr>
                <w:rFonts w:ascii="Calibri" w:hAnsi="Calibri"/>
                <w:b/>
                <w:sz w:val="20"/>
                <w:szCs w:val="20"/>
              </w:rPr>
              <w:t>Language Objective(s):</w:t>
            </w:r>
          </w:p>
        </w:tc>
      </w:tr>
      <w:tr w:rsidR="00F67283" w:rsidRPr="00DA468A" w14:paraId="38C8F169" w14:textId="77777777" w:rsidTr="00DA468A">
        <w:tc>
          <w:tcPr>
            <w:tcW w:w="5418" w:type="dxa"/>
            <w:gridSpan w:val="2"/>
          </w:tcPr>
          <w:p w14:paraId="41D6FBE8" w14:textId="77777777" w:rsidR="00F67283" w:rsidRPr="00DA468A" w:rsidRDefault="00F67283">
            <w:pPr>
              <w:rPr>
                <w:rFonts w:ascii="Calibri" w:hAnsi="Calibri"/>
                <w:sz w:val="20"/>
                <w:szCs w:val="20"/>
              </w:rPr>
            </w:pPr>
            <w:r w:rsidRPr="00DA468A">
              <w:rPr>
                <w:rFonts w:ascii="Calibri" w:hAnsi="Calibri"/>
                <w:sz w:val="20"/>
                <w:szCs w:val="20"/>
              </w:rPr>
              <w:t>Children will identify halves and fourths of circles and rectangles.</w:t>
            </w:r>
          </w:p>
          <w:p w14:paraId="6F8AC5DA" w14:textId="77777777" w:rsidR="00F67283" w:rsidRPr="003C1F88" w:rsidRDefault="00A375E3">
            <w:pP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</w:pPr>
            <w:r w:rsidRPr="003C1F88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Je peux identifier les moitiés et les quarts dans un cercle et dans un rectangle.</w:t>
            </w:r>
          </w:p>
        </w:tc>
        <w:tc>
          <w:tcPr>
            <w:tcW w:w="5580" w:type="dxa"/>
            <w:gridSpan w:val="3"/>
          </w:tcPr>
          <w:p w14:paraId="39D51C7B" w14:textId="26BD8499" w:rsidR="00F67283" w:rsidRPr="00DA468A" w:rsidRDefault="00F67283" w:rsidP="003C1F88">
            <w:pPr>
              <w:rPr>
                <w:rFonts w:ascii="Calibri" w:hAnsi="Calibri"/>
                <w:sz w:val="20"/>
                <w:szCs w:val="20"/>
              </w:rPr>
            </w:pPr>
            <w:r w:rsidRPr="00DA468A">
              <w:rPr>
                <w:rFonts w:ascii="Calibri" w:hAnsi="Calibri"/>
                <w:sz w:val="20"/>
                <w:szCs w:val="20"/>
              </w:rPr>
              <w:t xml:space="preserve">Students will </w:t>
            </w:r>
            <w:r w:rsidR="00007AE4">
              <w:rPr>
                <w:rFonts w:ascii="Calibri" w:hAnsi="Calibri"/>
                <w:sz w:val="20"/>
                <w:szCs w:val="20"/>
              </w:rPr>
              <w:t>use the words “halves” and “fourths</w:t>
            </w:r>
            <w:bookmarkStart w:id="0" w:name="_GoBack"/>
            <w:bookmarkEnd w:id="0"/>
            <w:r w:rsidR="00007AE4">
              <w:rPr>
                <w:rFonts w:ascii="Calibri" w:hAnsi="Calibri"/>
                <w:sz w:val="20"/>
                <w:szCs w:val="20"/>
              </w:rPr>
              <w:t>” to describe the parts of a shape.</w:t>
            </w:r>
          </w:p>
          <w:p w14:paraId="3FB25DE5" w14:textId="77777777" w:rsidR="00F67283" w:rsidRPr="003C1F88" w:rsidRDefault="00A375E3" w:rsidP="003C1F88">
            <w:pP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</w:pPr>
            <w:r w:rsidRPr="003C1F88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Je peux </w:t>
            </w:r>
            <w:r w:rsidR="003C1F88" w:rsidRPr="003C1F88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utiliser les mots "moitié" et "quart" pour décrire les parties d'une figure.</w:t>
            </w:r>
          </w:p>
        </w:tc>
      </w:tr>
      <w:tr w:rsidR="00F67283" w:rsidRPr="00DA468A" w14:paraId="2959DCC9" w14:textId="77777777" w:rsidTr="00DA468A">
        <w:tc>
          <w:tcPr>
            <w:tcW w:w="5418" w:type="dxa"/>
            <w:gridSpan w:val="2"/>
          </w:tcPr>
          <w:p w14:paraId="0FE20D1C" w14:textId="77777777" w:rsidR="00F67283" w:rsidRPr="00DA468A" w:rsidRDefault="00F67283">
            <w:pPr>
              <w:rPr>
                <w:rFonts w:ascii="Calibri" w:hAnsi="Calibri"/>
                <w:b/>
                <w:sz w:val="20"/>
                <w:szCs w:val="20"/>
              </w:rPr>
            </w:pPr>
            <w:r w:rsidRPr="00DA468A">
              <w:rPr>
                <w:rFonts w:ascii="Calibri" w:hAnsi="Calibri"/>
                <w:b/>
                <w:sz w:val="20"/>
                <w:szCs w:val="20"/>
              </w:rPr>
              <w:t>Essential Understanding:</w:t>
            </w:r>
          </w:p>
          <w:p w14:paraId="6E1D94FB" w14:textId="77777777" w:rsidR="00F67283" w:rsidRPr="00DA468A" w:rsidRDefault="00F67283">
            <w:pPr>
              <w:rPr>
                <w:rFonts w:ascii="Calibri" w:hAnsi="Calibri"/>
                <w:sz w:val="20"/>
                <w:szCs w:val="20"/>
              </w:rPr>
            </w:pPr>
            <w:r w:rsidRPr="00DA468A">
              <w:rPr>
                <w:rFonts w:ascii="Calibri" w:hAnsi="Calibri"/>
                <w:sz w:val="20"/>
                <w:szCs w:val="20"/>
              </w:rPr>
              <w:t>Shapes can be divided into equal parts called halves and quarters or fourths</w:t>
            </w:r>
          </w:p>
        </w:tc>
        <w:tc>
          <w:tcPr>
            <w:tcW w:w="5580" w:type="dxa"/>
            <w:gridSpan w:val="3"/>
          </w:tcPr>
          <w:p w14:paraId="7FE948A8" w14:textId="77777777" w:rsidR="00F67283" w:rsidRPr="00DA468A" w:rsidRDefault="00F67283">
            <w:pPr>
              <w:rPr>
                <w:rFonts w:ascii="Calibri" w:hAnsi="Calibri"/>
                <w:b/>
                <w:sz w:val="20"/>
                <w:szCs w:val="20"/>
              </w:rPr>
            </w:pPr>
            <w:r w:rsidRPr="00DA468A">
              <w:rPr>
                <w:rFonts w:ascii="Calibri" w:hAnsi="Calibri"/>
                <w:b/>
                <w:sz w:val="20"/>
                <w:szCs w:val="20"/>
              </w:rPr>
              <w:t>Academic Vocabulary:</w:t>
            </w:r>
          </w:p>
          <w:p w14:paraId="33954F64" w14:textId="77777777" w:rsidR="00F67283" w:rsidRPr="00DA468A" w:rsidRDefault="00F67283">
            <w:pPr>
              <w:rPr>
                <w:rFonts w:ascii="Calibri" w:hAnsi="Calibri"/>
                <w:b/>
                <w:sz w:val="20"/>
                <w:szCs w:val="20"/>
              </w:rPr>
            </w:pPr>
            <w:r w:rsidRPr="00DA468A">
              <w:rPr>
                <w:rFonts w:ascii="Calibri" w:hAnsi="Calibri"/>
                <w:b/>
                <w:sz w:val="20"/>
                <w:szCs w:val="20"/>
              </w:rPr>
              <w:t>Listen:</w:t>
            </w:r>
          </w:p>
          <w:p w14:paraId="02137AA3" w14:textId="77777777" w:rsidR="00F67283" w:rsidRPr="00DA468A" w:rsidRDefault="00F67283">
            <w:pPr>
              <w:rPr>
                <w:rFonts w:ascii="Calibri" w:hAnsi="Calibri"/>
                <w:b/>
                <w:sz w:val="20"/>
                <w:szCs w:val="20"/>
              </w:rPr>
            </w:pPr>
            <w:r w:rsidRPr="00DA468A">
              <w:rPr>
                <w:rFonts w:ascii="Calibri" w:hAnsi="Calibri"/>
                <w:b/>
                <w:sz w:val="20"/>
                <w:szCs w:val="20"/>
              </w:rPr>
              <w:t>Read:</w:t>
            </w:r>
          </w:p>
          <w:p w14:paraId="40546162" w14:textId="77777777" w:rsidR="00F67283" w:rsidRPr="00DA468A" w:rsidRDefault="00F67283">
            <w:pPr>
              <w:rPr>
                <w:rFonts w:ascii="Calibri" w:hAnsi="Calibri"/>
                <w:b/>
                <w:sz w:val="20"/>
                <w:szCs w:val="20"/>
              </w:rPr>
            </w:pPr>
            <w:r w:rsidRPr="00DA468A">
              <w:rPr>
                <w:rFonts w:ascii="Calibri" w:hAnsi="Calibri"/>
                <w:b/>
                <w:sz w:val="20"/>
                <w:szCs w:val="20"/>
              </w:rPr>
              <w:t>Write:</w:t>
            </w:r>
          </w:p>
          <w:p w14:paraId="0028BFDA" w14:textId="77777777" w:rsidR="00F67283" w:rsidRPr="00DA468A" w:rsidRDefault="00F67283" w:rsidP="008815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DA468A">
              <w:rPr>
                <w:rFonts w:ascii="Calibri" w:hAnsi="Calibri"/>
                <w:b/>
                <w:sz w:val="20"/>
                <w:szCs w:val="20"/>
              </w:rPr>
              <w:t xml:space="preserve">Speak:  </w:t>
            </w:r>
          </w:p>
          <w:p w14:paraId="3654D11B" w14:textId="77777777" w:rsidR="00F67283" w:rsidRPr="00DA468A" w:rsidRDefault="00F67283" w:rsidP="00C8466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A468A">
              <w:rPr>
                <w:rFonts w:ascii="Calibri" w:hAnsi="Calibri"/>
                <w:b/>
                <w:sz w:val="20"/>
                <w:szCs w:val="20"/>
              </w:rPr>
              <w:t>Sentence Frame:</w:t>
            </w:r>
          </w:p>
          <w:p w14:paraId="6EE6DA84" w14:textId="77777777" w:rsidR="00F67283" w:rsidRPr="00DA468A" w:rsidRDefault="00F67283" w:rsidP="008815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7283" w:rsidRPr="00DA468A" w14:paraId="16D9AFBA" w14:textId="77777777" w:rsidTr="00007AE4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7777D4F8" w14:textId="77777777" w:rsidR="00F67283" w:rsidRPr="00DA468A" w:rsidRDefault="00F67283">
            <w:pPr>
              <w:rPr>
                <w:rFonts w:ascii="Calibri" w:hAnsi="Calibri"/>
                <w:b/>
                <w:sz w:val="20"/>
                <w:szCs w:val="20"/>
              </w:rPr>
            </w:pPr>
            <w:r w:rsidRPr="00DA468A">
              <w:rPr>
                <w:rFonts w:ascii="Calibri" w:hAnsi="Calibri"/>
                <w:b/>
                <w:sz w:val="20"/>
                <w:szCs w:val="20"/>
              </w:rPr>
              <w:t>Materials:</w:t>
            </w:r>
          </w:p>
          <w:p w14:paraId="4B323903" w14:textId="77777777" w:rsidR="00F67283" w:rsidRPr="00DA468A" w:rsidRDefault="00F67283" w:rsidP="00DA468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DA468A">
              <w:rPr>
                <w:rFonts w:ascii="Calibri" w:hAnsi="Calibri"/>
                <w:sz w:val="20"/>
                <w:szCs w:val="20"/>
              </w:rPr>
              <w:t>4 square white pieces of paper per child</w:t>
            </w:r>
          </w:p>
          <w:p w14:paraId="60C1F8F0" w14:textId="77777777" w:rsidR="00F67283" w:rsidRPr="00DA468A" w:rsidRDefault="00F67283" w:rsidP="00DA468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DA468A">
              <w:rPr>
                <w:rFonts w:ascii="Calibri" w:hAnsi="Calibri"/>
                <w:sz w:val="20"/>
                <w:szCs w:val="20"/>
              </w:rPr>
              <w:t>crayons</w:t>
            </w:r>
          </w:p>
          <w:p w14:paraId="0C77E8A8" w14:textId="77777777" w:rsidR="00F67283" w:rsidRPr="00DA468A" w:rsidRDefault="00F67283" w:rsidP="00DA468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DA468A">
              <w:rPr>
                <w:rFonts w:ascii="Calibri" w:hAnsi="Calibri"/>
                <w:sz w:val="20"/>
                <w:szCs w:val="20"/>
              </w:rPr>
              <w:t>paste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6F2523DC" w14:textId="77777777" w:rsidR="00F67283" w:rsidRPr="00DA468A" w:rsidRDefault="00F67283">
            <w:pPr>
              <w:rPr>
                <w:rFonts w:ascii="Calibri" w:hAnsi="Calibri"/>
                <w:b/>
                <w:sz w:val="20"/>
                <w:szCs w:val="20"/>
              </w:rPr>
            </w:pPr>
            <w:r w:rsidRPr="00DA468A">
              <w:rPr>
                <w:rFonts w:ascii="Calibri" w:hAnsi="Calibri"/>
                <w:b/>
                <w:sz w:val="20"/>
                <w:szCs w:val="20"/>
              </w:rPr>
              <w:t>Language and Word Wall:</w:t>
            </w:r>
          </w:p>
          <w:p w14:paraId="7A5B3A8C" w14:textId="77777777" w:rsidR="00007AE4" w:rsidRDefault="00706732" w:rsidP="00706732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706732">
              <w:rPr>
                <w:rFonts w:ascii="Calibri" w:hAnsi="Calibri"/>
                <w:sz w:val="20"/>
                <w:szCs w:val="20"/>
                <w:lang w:val="fr-FR"/>
              </w:rPr>
              <w:t xml:space="preserve">les moitiés, les quarts, la moitié de, le quart de, deux de, </w:t>
            </w:r>
          </w:p>
          <w:p w14:paraId="7EDD9CEA" w14:textId="18E2074C" w:rsidR="00F67283" w:rsidRPr="00706732" w:rsidRDefault="00706732" w:rsidP="00706732">
            <w:pPr>
              <w:rPr>
                <w:rFonts w:ascii="Calibri" w:hAnsi="Calibri"/>
                <w:i/>
                <w:sz w:val="20"/>
                <w:szCs w:val="20"/>
                <w:lang w:val="fr-FR"/>
              </w:rPr>
            </w:pPr>
            <w:r w:rsidRPr="00706732">
              <w:rPr>
                <w:rFonts w:ascii="Calibri" w:hAnsi="Calibri"/>
                <w:sz w:val="20"/>
                <w:szCs w:val="20"/>
                <w:lang w:val="fr-FR"/>
              </w:rPr>
              <w:t xml:space="preserve">quatre de </w:t>
            </w:r>
          </w:p>
        </w:tc>
      </w:tr>
      <w:tr w:rsidR="00F67283" w:rsidRPr="00DA468A" w14:paraId="7C60230B" w14:textId="77777777" w:rsidTr="00007AE4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/>
          </w:tcPr>
          <w:p w14:paraId="383729A5" w14:textId="77777777" w:rsidR="00F67283" w:rsidRPr="00DA468A" w:rsidRDefault="00F67283" w:rsidP="005C01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A468A">
              <w:rPr>
                <w:rFonts w:ascii="Calibri" w:hAnsi="Calibr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/>
          </w:tcPr>
          <w:p w14:paraId="374565D3" w14:textId="77777777" w:rsidR="00F67283" w:rsidRPr="00DA468A" w:rsidRDefault="00F67283">
            <w:pPr>
              <w:rPr>
                <w:rFonts w:ascii="Calibri" w:hAnsi="Calibri"/>
                <w:b/>
                <w:sz w:val="20"/>
                <w:szCs w:val="20"/>
              </w:rPr>
            </w:pPr>
            <w:r w:rsidRPr="00DA468A">
              <w:rPr>
                <w:rFonts w:ascii="Calibri" w:hAnsi="Calibri"/>
                <w:b/>
                <w:sz w:val="20"/>
                <w:szCs w:val="20"/>
              </w:rPr>
              <w:t>Instructional Time:  25 minutes</w:t>
            </w:r>
          </w:p>
        </w:tc>
      </w:tr>
      <w:tr w:rsidR="00F67283" w:rsidRPr="00DA468A" w14:paraId="73CD7077" w14:textId="77777777" w:rsidTr="00007AE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0F2D6392" w14:textId="77777777" w:rsidR="00F67283" w:rsidRPr="00DA468A" w:rsidRDefault="00F6728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DA468A">
              <w:rPr>
                <w:rFonts w:ascii="Calibri" w:hAnsi="Calibri" w:cs="Arial"/>
                <w:b/>
                <w:sz w:val="20"/>
                <w:szCs w:val="20"/>
              </w:rPr>
              <w:t xml:space="preserve">Opening: (3 minutes) </w:t>
            </w:r>
          </w:p>
          <w:p w14:paraId="5B519435" w14:textId="77777777" w:rsidR="00F67283" w:rsidRPr="001A1F2B" w:rsidRDefault="003C1F88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</w:t>
            </w:r>
            <w:r w:rsidR="00A375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“Vous avez fait et décrit d</w:t>
            </w:r>
            <w:r w:rsidR="00F67283"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es parties égales de figures et d'objets entiers.  Vous allez à apprendre à plier des figures en 2 et en 4 et apprendre à décrire les figures que vous faites.”</w:t>
            </w:r>
          </w:p>
          <w:p w14:paraId="63AF899F" w14:textId="77777777" w:rsidR="00F67283" w:rsidRPr="00DA468A" w:rsidRDefault="00F67283" w:rsidP="00DA468A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DA468A">
              <w:rPr>
                <w:rFonts w:ascii="Calibri" w:hAnsi="Calibri" w:cs="Arial"/>
                <w:sz w:val="20"/>
                <w:szCs w:val="20"/>
              </w:rPr>
              <w:t>Draw a circle on the board.  Draw a line to divide the circle into two obviously not equal parts.</w:t>
            </w:r>
          </w:p>
          <w:p w14:paraId="603F86D4" w14:textId="77777777" w:rsidR="00F67283" w:rsidRPr="00DA468A" w:rsidRDefault="00F6728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DA468A">
              <w:rPr>
                <w:rFonts w:ascii="Calibri" w:hAnsi="Calibri" w:cs="Arial"/>
                <w:b/>
                <w:sz w:val="20"/>
                <w:szCs w:val="20"/>
              </w:rPr>
              <w:t>T</w:t>
            </w:r>
            <w:r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 “Est-ce que j'ai divisé ce cercle en deux parties égales?”</w:t>
            </w:r>
          </w:p>
          <w:p w14:paraId="00246CB4" w14:textId="77777777" w:rsidR="00F67283" w:rsidRPr="00DA468A" w:rsidRDefault="00F67283" w:rsidP="00903026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A468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DA468A">
              <w:rPr>
                <w:rFonts w:ascii="Calibri" w:hAnsi="Calibri" w:cs="Arial"/>
                <w:i/>
                <w:sz w:val="20"/>
                <w:szCs w:val="20"/>
              </w:rPr>
              <w:t>will respond with “no</w:t>
            </w:r>
            <w:r w:rsidR="00A375E3">
              <w:rPr>
                <w:rFonts w:ascii="Calibri" w:hAnsi="Calibri" w:cs="Arial"/>
                <w:i/>
                <w:sz w:val="20"/>
                <w:szCs w:val="20"/>
              </w:rPr>
              <w:t>n</w:t>
            </w:r>
            <w:r w:rsidRPr="00DA468A">
              <w:rPr>
                <w:rFonts w:ascii="Calibri" w:hAnsi="Calibri" w:cs="Arial"/>
                <w:i/>
                <w:sz w:val="20"/>
                <w:szCs w:val="20"/>
              </w:rPr>
              <w:t>”</w:t>
            </w:r>
          </w:p>
          <w:p w14:paraId="106AE845" w14:textId="77777777" w:rsidR="00F67283" w:rsidRPr="001A1F2B" w:rsidRDefault="00F67283" w:rsidP="00903026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“Vous avez raison, ce cercle n'est pas divisé en 2 parties égales.  Je vais essayer à nouveau</w:t>
            </w:r>
            <w:r w:rsidRPr="001A1F2B">
              <w:rPr>
                <w:rFonts w:ascii="Calibri" w:hAnsi="Calibri" w:cs="Arial"/>
                <w:sz w:val="20"/>
                <w:szCs w:val="20"/>
                <w:lang w:val="fr-FR"/>
              </w:rPr>
              <w:t xml:space="preserve"> (diviser le cercle en parties égales).</w:t>
            </w:r>
            <w:r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 Maintenant est-ce qu’il est divisé en deux parties égales?”</w:t>
            </w:r>
          </w:p>
          <w:p w14:paraId="705D5F5B" w14:textId="77777777" w:rsidR="00F67283" w:rsidRPr="00DA468A" w:rsidRDefault="00F67283" w:rsidP="007701C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A468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DA468A">
              <w:rPr>
                <w:rFonts w:ascii="Calibri" w:hAnsi="Calibri" w:cs="Arial"/>
                <w:i/>
                <w:sz w:val="20"/>
                <w:szCs w:val="20"/>
              </w:rPr>
              <w:t>will respond with “</w:t>
            </w:r>
            <w:r w:rsidR="00A375E3">
              <w:rPr>
                <w:rFonts w:ascii="Calibri" w:hAnsi="Calibri" w:cs="Arial"/>
                <w:i/>
                <w:sz w:val="20"/>
                <w:szCs w:val="20"/>
              </w:rPr>
              <w:t>oui</w:t>
            </w:r>
            <w:r w:rsidRPr="00DA468A">
              <w:rPr>
                <w:rFonts w:ascii="Calibri" w:hAnsi="Calibri" w:cs="Arial"/>
                <w:i/>
                <w:sz w:val="20"/>
                <w:szCs w:val="20"/>
              </w:rPr>
              <w:t xml:space="preserve">” </w:t>
            </w:r>
          </w:p>
          <w:p w14:paraId="4920086C" w14:textId="77777777" w:rsidR="00F67283" w:rsidRPr="00DA468A" w:rsidRDefault="00F6728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CEFE588" w14:textId="77777777" w:rsidR="00F67283" w:rsidRPr="00DA468A" w:rsidRDefault="00F6728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DA468A">
              <w:rPr>
                <w:rFonts w:ascii="Calibri" w:hAnsi="Calibri" w:cs="Arial"/>
                <w:b/>
                <w:sz w:val="20"/>
                <w:szCs w:val="20"/>
              </w:rPr>
              <w:t>Introduction to New Material (Direct Instruction): (3 minutes)</w:t>
            </w:r>
          </w:p>
          <w:p w14:paraId="4A458B7D" w14:textId="77777777" w:rsidR="00F67283" w:rsidRPr="00DA468A" w:rsidRDefault="00F67283" w:rsidP="00DA468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DA468A">
              <w:rPr>
                <w:rFonts w:ascii="Calibri" w:hAnsi="Calibri" w:cs="Arial"/>
                <w:sz w:val="20"/>
                <w:szCs w:val="20"/>
              </w:rPr>
              <w:t>Pass out white boards, markers and erasers.</w:t>
            </w:r>
          </w:p>
          <w:p w14:paraId="690528A1" w14:textId="77777777" w:rsidR="00F67283" w:rsidRPr="001A1F2B" w:rsidRDefault="00F67283" w:rsidP="007701CE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“Lorsqu'une forme est</w:t>
            </w:r>
            <w:r w:rsidR="00A375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divisée en 2 parties égales,  cela signifie qu'e</w:t>
            </w:r>
            <w:r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</w:t>
            </w:r>
            <w:r w:rsidR="00A375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</w:t>
            </w:r>
            <w:r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est divisé</w:t>
            </w:r>
            <w:r w:rsidR="00A375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en deux moitiés.  Comme notre cercle. Vous allez dessiner </w:t>
            </w:r>
            <w:r w:rsidR="00C95BB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sur votre ardoise </w:t>
            </w:r>
            <w:r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un carré divisé en deux.”</w:t>
            </w:r>
          </w:p>
          <w:p w14:paraId="05F489C0" w14:textId="77777777" w:rsidR="00F67283" w:rsidRPr="00DA468A" w:rsidRDefault="00F67283" w:rsidP="007701CE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DA468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DA468A">
              <w:rPr>
                <w:rFonts w:ascii="Calibri" w:hAnsi="Calibri" w:cs="Arial"/>
                <w:i/>
                <w:sz w:val="20"/>
                <w:szCs w:val="20"/>
              </w:rPr>
              <w:t xml:space="preserve">will draw a square divided in half.  </w:t>
            </w:r>
          </w:p>
          <w:p w14:paraId="11553563" w14:textId="77777777" w:rsidR="00F67283" w:rsidRPr="00DA468A" w:rsidRDefault="00F67283" w:rsidP="00DA468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 w:rsidRPr="00DA468A">
              <w:rPr>
                <w:rFonts w:ascii="Calibri" w:hAnsi="Calibri" w:cs="Arial"/>
                <w:sz w:val="20"/>
                <w:szCs w:val="20"/>
              </w:rPr>
              <w:t>Repeat this with other shapes.</w:t>
            </w:r>
          </w:p>
          <w:p w14:paraId="0CEDD802" w14:textId="77777777" w:rsidR="00F67283" w:rsidRPr="001A1F2B" w:rsidRDefault="00F67283" w:rsidP="007701CE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“Maintenant, dessinez un carré, et divisez-le en 4 parties égales.”</w:t>
            </w:r>
          </w:p>
          <w:p w14:paraId="1B846B51" w14:textId="77777777" w:rsidR="00F67283" w:rsidRPr="00DA468A" w:rsidRDefault="00F67283" w:rsidP="007701CE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DA468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DA468A">
              <w:rPr>
                <w:rFonts w:ascii="Calibri" w:hAnsi="Calibri" w:cs="Arial"/>
                <w:i/>
                <w:sz w:val="20"/>
                <w:szCs w:val="20"/>
              </w:rPr>
              <w:t xml:space="preserve">will draw a square divided into 4 equal parts.  </w:t>
            </w:r>
          </w:p>
          <w:p w14:paraId="4215CACF" w14:textId="77777777" w:rsidR="00F67283" w:rsidRPr="001A1F2B" w:rsidRDefault="00F67283" w:rsidP="00903026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“Lorsque vous divisez une figure en 4 parties égales cela s’appelle des quarts.  Dessinez un cercle divisé en quarts.”</w:t>
            </w:r>
          </w:p>
          <w:p w14:paraId="59122C82" w14:textId="77777777" w:rsidR="00F67283" w:rsidRPr="00DA468A" w:rsidRDefault="00F67283" w:rsidP="00903026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A468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DA468A">
              <w:rPr>
                <w:rFonts w:ascii="Calibri" w:hAnsi="Calibri" w:cs="Arial"/>
                <w:i/>
                <w:sz w:val="20"/>
                <w:szCs w:val="20"/>
              </w:rPr>
              <w:t>will draw a circle divided in fourths and show the teacher.”</w:t>
            </w:r>
          </w:p>
          <w:p w14:paraId="294251BE" w14:textId="77777777" w:rsidR="00F67283" w:rsidRPr="00DA468A" w:rsidRDefault="00F67283" w:rsidP="0090302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A468A">
              <w:rPr>
                <w:rFonts w:ascii="Calibri" w:hAnsi="Calibri" w:cs="Arial"/>
                <w:b/>
                <w:sz w:val="20"/>
                <w:szCs w:val="20"/>
              </w:rPr>
              <w:t>T</w:t>
            </w:r>
            <w:r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 “Bravo, vous avez tous tracé un cercle sur votre ardoise qui a été divisé en quarts.  Ils ressemblent au mien.”</w:t>
            </w:r>
          </w:p>
          <w:p w14:paraId="7046A9AE" w14:textId="77777777" w:rsidR="00F67283" w:rsidRPr="00DA468A" w:rsidRDefault="00F67283" w:rsidP="00DA468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DA468A">
              <w:rPr>
                <w:rFonts w:ascii="Calibri" w:hAnsi="Calibri" w:cs="Arial"/>
                <w:sz w:val="20"/>
                <w:szCs w:val="20"/>
              </w:rPr>
              <w:t>Repeat this with other shapes.</w:t>
            </w:r>
          </w:p>
          <w:p w14:paraId="61E8793C" w14:textId="77777777" w:rsidR="00F67283" w:rsidRPr="00DA468A" w:rsidRDefault="00F6728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E7FEAE9" w14:textId="77777777" w:rsidR="00F67283" w:rsidRPr="00DA468A" w:rsidRDefault="00F6728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DA468A">
              <w:rPr>
                <w:rFonts w:ascii="Calibri" w:hAnsi="Calibri" w:cs="Arial"/>
                <w:b/>
                <w:sz w:val="20"/>
                <w:szCs w:val="20"/>
              </w:rPr>
              <w:t>Guided Practice: (8 minutes)</w:t>
            </w:r>
          </w:p>
          <w:p w14:paraId="7C63A6A3" w14:textId="77777777" w:rsidR="00F67283" w:rsidRPr="00DA468A" w:rsidRDefault="00F67283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DA468A">
              <w:rPr>
                <w:rFonts w:ascii="Calibri" w:hAnsi="Calibr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15FCABAF" w14:textId="77777777" w:rsidR="00F67283" w:rsidRPr="00DA468A" w:rsidRDefault="00F67283" w:rsidP="008815DF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DA468A">
              <w:rPr>
                <w:rFonts w:ascii="Calibri" w:hAnsi="Calibri" w:cs="Arial"/>
                <w:sz w:val="20"/>
                <w:szCs w:val="20"/>
                <w:u w:val="single"/>
              </w:rPr>
              <w:t>Teacher Does:</w:t>
            </w:r>
          </w:p>
          <w:p w14:paraId="195324C7" w14:textId="77777777" w:rsidR="00F67283" w:rsidRPr="001A1F2B" w:rsidRDefault="00F67283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“Maintenant c'est votre tour.  Vous allez travailler par 2.  Chaque groupe recevra 2 feuilles de papier.  Vous devez plier une feu</w:t>
            </w:r>
            <w:r w:rsidR="00C95BB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ille de papier en moitié</w:t>
            </w:r>
            <w:r w:rsidR="0070673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</w:t>
            </w:r>
            <w:r w:rsidR="00C95BB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et l'autre feuille</w:t>
            </w:r>
            <w:r w:rsidR="0070673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 papier</w:t>
            </w:r>
            <w:r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en quarts.”</w:t>
            </w:r>
          </w:p>
          <w:p w14:paraId="25B6B5B8" w14:textId="77777777" w:rsidR="00F67283" w:rsidRPr="00DA468A" w:rsidRDefault="00F67283" w:rsidP="00DA468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DA468A">
              <w:rPr>
                <w:rFonts w:ascii="Calibri" w:hAnsi="Calibri" w:cs="Arial"/>
                <w:sz w:val="20"/>
                <w:szCs w:val="20"/>
              </w:rPr>
              <w:t>Teacher will hand out the papers to the partnerships.</w:t>
            </w:r>
          </w:p>
          <w:p w14:paraId="6D661BFF" w14:textId="77777777" w:rsidR="00F67283" w:rsidRPr="00DA468A" w:rsidRDefault="00F6728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14D02C5" w14:textId="77777777" w:rsidR="00F67283" w:rsidRPr="00DA468A" w:rsidRDefault="00F67283" w:rsidP="006D6BFB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DA468A">
              <w:rPr>
                <w:rFonts w:ascii="Calibri" w:hAnsi="Calibri" w:cs="Arial"/>
                <w:sz w:val="20"/>
                <w:szCs w:val="20"/>
                <w:u w:val="single"/>
              </w:rPr>
              <w:t>1 Student Does with Teacher:</w:t>
            </w:r>
          </w:p>
          <w:p w14:paraId="0270003C" w14:textId="77777777" w:rsidR="00F67283" w:rsidRPr="001A1F2B" w:rsidRDefault="00F67283" w:rsidP="006D6BF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“J'ai besoin d'une aide.”</w:t>
            </w:r>
          </w:p>
          <w:p w14:paraId="1DC5A7E9" w14:textId="77777777" w:rsidR="00F67283" w:rsidRPr="00DA468A" w:rsidRDefault="00F67283" w:rsidP="00DA468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DA468A">
              <w:rPr>
                <w:rFonts w:ascii="Calibri" w:hAnsi="Calibri" w:cs="Arial"/>
                <w:sz w:val="20"/>
                <w:szCs w:val="20"/>
              </w:rPr>
              <w:t>Teacher will choose a student.</w:t>
            </w:r>
          </w:p>
          <w:p w14:paraId="42C757C4" w14:textId="77777777" w:rsidR="00F67283" w:rsidRPr="001A1F2B" w:rsidRDefault="00F67283" w:rsidP="006D6BF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“Voici une feuille de papier, il faut la plier en deux parties égales, en 2 moitiés.”</w:t>
            </w:r>
          </w:p>
          <w:p w14:paraId="747EDBA5" w14:textId="77777777" w:rsidR="00F67283" w:rsidRPr="00DA468A" w:rsidRDefault="00F67283" w:rsidP="006D6BFB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A468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="003C1F88">
              <w:rPr>
                <w:rFonts w:ascii="Calibri" w:hAnsi="Calibri" w:cs="Arial"/>
                <w:i/>
                <w:sz w:val="20"/>
                <w:szCs w:val="20"/>
              </w:rPr>
              <w:t>will fold the paper in 1/2.</w:t>
            </w:r>
            <w:r w:rsidRPr="00DA468A">
              <w:rPr>
                <w:rFonts w:ascii="Calibri" w:hAnsi="Calibri" w:cs="Arial"/>
                <w:i/>
                <w:sz w:val="20"/>
                <w:szCs w:val="20"/>
              </w:rPr>
              <w:t xml:space="preserve">  </w:t>
            </w:r>
          </w:p>
          <w:p w14:paraId="41BD3E94" w14:textId="77777777" w:rsidR="00F67283" w:rsidRPr="001A1F2B" w:rsidRDefault="00C95BBF" w:rsidP="006D6BF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“Vous l'</w:t>
            </w:r>
            <w:r w:rsidR="00F67283"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avez plié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="00F67283"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en deux </w:t>
            </w:r>
            <w:r w:rsidR="00F67283" w:rsidRPr="001A1F2B">
              <w:rPr>
                <w:rFonts w:ascii="Calibri" w:hAnsi="Calibri" w:cs="Arial"/>
                <w:sz w:val="20"/>
                <w:szCs w:val="20"/>
                <w:lang w:val="fr-FR"/>
              </w:rPr>
              <w:t>(s’adresser à la classe)</w:t>
            </w:r>
            <w:r w:rsidR="00F67283"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14169480" w14:textId="77777777" w:rsidR="00F67283" w:rsidRPr="00DA468A" w:rsidRDefault="00F67283" w:rsidP="006D6BFB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A468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DA468A">
              <w:rPr>
                <w:rFonts w:ascii="Calibri" w:hAnsi="Calibri" w:cs="Arial"/>
                <w:i/>
                <w:sz w:val="20"/>
                <w:szCs w:val="20"/>
              </w:rPr>
              <w:t>will respond.</w:t>
            </w:r>
          </w:p>
          <w:p w14:paraId="414BB915" w14:textId="77777777" w:rsidR="00F67283" w:rsidRPr="001A1F2B" w:rsidRDefault="00F67283" w:rsidP="006D6BF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 “Maintenant, coloriez une des moitiés en rouge.”</w:t>
            </w:r>
          </w:p>
          <w:p w14:paraId="11083884" w14:textId="77777777" w:rsidR="00F67283" w:rsidRPr="00DA468A" w:rsidRDefault="00F67283" w:rsidP="006D6BFB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A468A">
              <w:rPr>
                <w:rFonts w:ascii="Calibri" w:hAnsi="Calibri" w:cs="Arial"/>
                <w:sz w:val="20"/>
                <w:szCs w:val="20"/>
              </w:rPr>
              <w:lastRenderedPageBreak/>
              <w:t xml:space="preserve">S:  </w:t>
            </w:r>
            <w:r w:rsidRPr="00DA468A">
              <w:rPr>
                <w:rFonts w:ascii="Calibri" w:hAnsi="Calibri" w:cs="Arial"/>
                <w:i/>
                <w:sz w:val="20"/>
                <w:szCs w:val="20"/>
              </w:rPr>
              <w:t>will start coloring ½ of the paper red.</w:t>
            </w:r>
          </w:p>
          <w:p w14:paraId="036CEA49" w14:textId="77777777" w:rsidR="00F67283" w:rsidRPr="001A1F2B" w:rsidRDefault="00C95BBF" w:rsidP="006D6BF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F67283"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 J’en ai une de finie.  J'ai color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i</w:t>
            </w:r>
            <w:r w:rsidR="0070673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é la moitié</w:t>
            </w:r>
            <w:r w:rsidR="00F67283"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 la feuille en rouge, quelle e</w:t>
            </w:r>
            <w:r w:rsidR="006806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st la couleur de l'autre moitié?</w:t>
            </w:r>
            <w:r w:rsidR="00F67283"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</w:t>
            </w:r>
          </w:p>
          <w:p w14:paraId="0464AD31" w14:textId="77777777" w:rsidR="00F67283" w:rsidRPr="00DA468A" w:rsidRDefault="00F67283" w:rsidP="006D6BFB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A468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="006806B1">
              <w:rPr>
                <w:rFonts w:ascii="Calibri" w:hAnsi="Calibri" w:cs="Arial"/>
                <w:i/>
                <w:sz w:val="20"/>
                <w:szCs w:val="20"/>
              </w:rPr>
              <w:t>will respond, “verte</w:t>
            </w:r>
            <w:r w:rsidRPr="00DA468A">
              <w:rPr>
                <w:rFonts w:ascii="Calibri" w:hAnsi="Calibri" w:cs="Arial"/>
                <w:i/>
                <w:sz w:val="20"/>
                <w:szCs w:val="20"/>
              </w:rPr>
              <w:t xml:space="preserve">”  </w:t>
            </w:r>
          </w:p>
          <w:p w14:paraId="2554ECE5" w14:textId="77777777" w:rsidR="00F67283" w:rsidRPr="001A1F2B" w:rsidRDefault="00F67283" w:rsidP="006D6BF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“Oui, l'autre </w:t>
            </w:r>
            <w:r w:rsidR="00C95BB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moitié est verte.  Dites, la</w:t>
            </w:r>
            <w:r w:rsidR="006806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C95BB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moitié</w:t>
            </w:r>
            <w:r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 la feuille est verte et l’autre moitié de la</w:t>
            </w:r>
            <w:r w:rsidR="006806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feuille est rouge.</w:t>
            </w:r>
            <w:r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</w:t>
            </w:r>
          </w:p>
          <w:p w14:paraId="4610DA98" w14:textId="77777777" w:rsidR="00F67283" w:rsidRPr="001A1F2B" w:rsidRDefault="003C1F88" w:rsidP="006D6BFB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="00F67283" w:rsidRPr="001A1F2B">
              <w:rPr>
                <w:rFonts w:ascii="Calibri" w:hAnsi="Calibri" w:cs="Arial"/>
                <w:sz w:val="20"/>
                <w:szCs w:val="20"/>
                <w:lang w:val="fr-FR"/>
              </w:rPr>
              <w:t>will</w:t>
            </w:r>
            <w:r w:rsidR="00F67283" w:rsidRPr="001A1F2B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</w:t>
            </w:r>
            <w:r w:rsidR="00F67283" w:rsidRPr="001A1F2B">
              <w:rPr>
                <w:rFonts w:ascii="Calibri" w:hAnsi="Calibri" w:cs="Arial"/>
                <w:i/>
                <w:sz w:val="20"/>
                <w:szCs w:val="20"/>
              </w:rPr>
              <w:t>say</w:t>
            </w:r>
            <w:r w:rsidR="00F67283" w:rsidRPr="001A1F2B">
              <w:rPr>
                <w:rFonts w:ascii="Calibri" w:hAnsi="Calibri" w:cs="Arial"/>
                <w:i/>
                <w:sz w:val="20"/>
                <w:szCs w:val="20"/>
                <w:lang w:val="fr-FR"/>
              </w:rPr>
              <w:t>, “la moitié de la feuille est verte et l’autre moitié est rouge.”</w:t>
            </w:r>
          </w:p>
          <w:p w14:paraId="0F9EC50D" w14:textId="77777777" w:rsidR="00F67283" w:rsidRPr="00DA468A" w:rsidRDefault="00F67283" w:rsidP="006D6BF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8FA304E" w14:textId="77777777" w:rsidR="00F67283" w:rsidRPr="00DA468A" w:rsidRDefault="00F67283" w:rsidP="008815DF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DA468A">
              <w:rPr>
                <w:rFonts w:ascii="Calibri" w:hAnsi="Calibri" w:cs="Arial"/>
                <w:sz w:val="20"/>
                <w:szCs w:val="20"/>
                <w:u w:val="single"/>
              </w:rPr>
              <w:t>All Students Do:</w:t>
            </w:r>
          </w:p>
          <w:p w14:paraId="111BFD1A" w14:textId="77777777" w:rsidR="00F67283" w:rsidRPr="001A1F2B" w:rsidRDefault="00265277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“Voilà</w:t>
            </w:r>
            <w:r w:rsidR="00F67283"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ce que vous allez faire par groupes. Vous allez </w:t>
            </w:r>
            <w:r w:rsidR="00C95BB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d'abord </w:t>
            </w:r>
            <w:r w:rsidR="0070673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plier une feuille en deux</w:t>
            </w:r>
            <w:r w:rsidR="00F67283"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puis colorier les deux moitiés de différentes couleurs. Puis vous </w:t>
            </w:r>
            <w:r w:rsidR="00C95BB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allez plier</w:t>
            </w:r>
            <w:r w:rsidR="00F67283"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l’autre feuille en qua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tre et colorier chaque partie avec des</w:t>
            </w:r>
            <w:r w:rsidR="00F67283"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couleurs différentes.  N'oubliez pas de dire à votre partenaire que la moitié de la feuille est _____ et que l’autre moitié est _____ ou que  ¼ de la feuille est _____ et q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ue</w:t>
            </w:r>
            <w:r w:rsidR="00F67283"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¼ de la feuille est_____ et que </w:t>
            </w:r>
            <w:r w:rsidR="00F67283"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¼ de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la feuille est ______ et que</w:t>
            </w:r>
            <w:r w:rsidR="00F67283"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¼ de la feuille est _____.”</w:t>
            </w:r>
          </w:p>
          <w:p w14:paraId="79C97CF9" w14:textId="77777777" w:rsidR="00F67283" w:rsidRPr="00DA468A" w:rsidRDefault="00F67283" w:rsidP="00666CC7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A468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DA468A">
              <w:rPr>
                <w:rFonts w:ascii="Calibri" w:hAnsi="Calibri" w:cs="Arial"/>
                <w:i/>
                <w:sz w:val="20"/>
                <w:szCs w:val="20"/>
              </w:rPr>
              <w:t>wills start the activity.</w:t>
            </w:r>
          </w:p>
          <w:p w14:paraId="41CC54F1" w14:textId="77777777" w:rsidR="00F67283" w:rsidRPr="00DA468A" w:rsidRDefault="00F67283" w:rsidP="00DA468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 w:rsidRPr="00DA468A">
              <w:rPr>
                <w:rFonts w:ascii="Calibri" w:hAnsi="Calibri" w:cs="Arial"/>
                <w:sz w:val="20"/>
                <w:szCs w:val="20"/>
              </w:rPr>
              <w:t>Teacher will walk around the room.  Remi</w:t>
            </w:r>
            <w:r w:rsidR="00265277">
              <w:rPr>
                <w:rFonts w:ascii="Calibri" w:hAnsi="Calibri" w:cs="Arial"/>
                <w:sz w:val="20"/>
                <w:szCs w:val="20"/>
              </w:rPr>
              <w:t>nd students to say the sentences.</w:t>
            </w:r>
          </w:p>
          <w:p w14:paraId="56E37E63" w14:textId="77777777" w:rsidR="00F67283" w:rsidRPr="00DA468A" w:rsidRDefault="00F67283" w:rsidP="00DA468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 w:rsidRPr="00DA468A">
              <w:rPr>
                <w:rFonts w:ascii="Calibri" w:hAnsi="Calibri" w:cs="Arial"/>
                <w:sz w:val="20"/>
                <w:szCs w:val="20"/>
              </w:rPr>
              <w:t>After 5 minutes bring the students back together through an attention getting strategy.</w:t>
            </w:r>
          </w:p>
          <w:p w14:paraId="707477D3" w14:textId="77777777" w:rsidR="00F67283" w:rsidRPr="00DA468A" w:rsidRDefault="00F67283" w:rsidP="00666CC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F25CE04" w14:textId="77777777" w:rsidR="00F67283" w:rsidRPr="00DA468A" w:rsidRDefault="00F6728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DA468A">
              <w:rPr>
                <w:rFonts w:ascii="Calibri" w:hAnsi="Calibri" w:cs="Arial"/>
                <w:b/>
                <w:sz w:val="20"/>
                <w:szCs w:val="20"/>
              </w:rPr>
              <w:t>Practice: (5 minutes)</w:t>
            </w:r>
          </w:p>
          <w:p w14:paraId="285D4CBE" w14:textId="77777777" w:rsidR="00F67283" w:rsidRPr="00DA468A" w:rsidRDefault="00F67283" w:rsidP="00DA468A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DA468A">
              <w:rPr>
                <w:rFonts w:ascii="Calibri" w:hAnsi="Calibri" w:cs="Arial"/>
                <w:sz w:val="20"/>
                <w:szCs w:val="20"/>
              </w:rPr>
              <w:t>Have the students at their desks.</w:t>
            </w:r>
          </w:p>
          <w:p w14:paraId="1E55CDF9" w14:textId="77777777" w:rsidR="00F67283" w:rsidRPr="001A1F2B" w:rsidRDefault="00265277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“Nous allons faire</w:t>
            </w:r>
            <w:r w:rsidR="00F67283"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les problèmes 1,3,5 et 7 ensemble.”</w:t>
            </w:r>
          </w:p>
          <w:p w14:paraId="5CCB7EBB" w14:textId="77777777" w:rsidR="00F67283" w:rsidRPr="001A1F2B" w:rsidRDefault="00265277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“Allons-y</w:t>
            </w:r>
            <w:r w:rsidR="00F67283"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Je vais lire le problème et vous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allez entourer</w:t>
            </w:r>
            <w:r w:rsidR="00F67283"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les réponse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s qui sont </w:t>
            </w:r>
            <w:r w:rsidR="00F67283"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correctes.  Entourez les figures qui ont un quart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colorié </w:t>
            </w:r>
            <w:r w:rsidR="00F67283"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en bleu.  Un quart et un quatrième c’est la même chose.”</w:t>
            </w:r>
          </w:p>
          <w:p w14:paraId="05C9AB65" w14:textId="77777777" w:rsidR="00F67283" w:rsidRPr="00DA468A" w:rsidRDefault="00F67283" w:rsidP="008815DF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A468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DA468A">
              <w:rPr>
                <w:rFonts w:ascii="Calibri" w:hAnsi="Calibri" w:cs="Arial"/>
                <w:i/>
                <w:sz w:val="20"/>
                <w:szCs w:val="20"/>
              </w:rPr>
              <w:t>will circle the two shapes that have one quarter shaded blue.</w:t>
            </w:r>
          </w:p>
          <w:p w14:paraId="24C104E7" w14:textId="77777777" w:rsidR="00F67283" w:rsidRPr="001A1F2B" w:rsidRDefault="00F67283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“Regardez la première figure, combien de parties sont en bleu?  Comptez avec moi 1,2.  Combien?”</w:t>
            </w:r>
          </w:p>
          <w:p w14:paraId="1BE5E923" w14:textId="77777777" w:rsidR="00F67283" w:rsidRPr="00DA468A" w:rsidRDefault="00F67283" w:rsidP="008815DF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A468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DA468A">
              <w:rPr>
                <w:rFonts w:ascii="Calibri" w:hAnsi="Calibri" w:cs="Arial"/>
                <w:i/>
                <w:sz w:val="20"/>
                <w:szCs w:val="20"/>
              </w:rPr>
              <w:t>will respond, “2”</w:t>
            </w:r>
          </w:p>
          <w:p w14:paraId="5E2DA7AC" w14:textId="77777777" w:rsidR="00F67283" w:rsidRPr="001A1F2B" w:rsidRDefault="00265277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“Donc, ce n’est pas bon. Est-ce que la</w:t>
            </w:r>
            <w:r w:rsidR="00F67283"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deuxième figure est toute bleu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="00F67283"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18866806" w14:textId="77777777" w:rsidR="00F67283" w:rsidRPr="00DA468A" w:rsidRDefault="00F67283" w:rsidP="008815DF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A468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DA468A">
              <w:rPr>
                <w:rFonts w:ascii="Calibri" w:hAnsi="Calibri" w:cs="Arial"/>
                <w:i/>
                <w:sz w:val="20"/>
                <w:szCs w:val="20"/>
              </w:rPr>
              <w:t>will respond, “no</w:t>
            </w:r>
            <w:r w:rsidR="00265277">
              <w:rPr>
                <w:rFonts w:ascii="Calibri" w:hAnsi="Calibri" w:cs="Arial"/>
                <w:i/>
                <w:sz w:val="20"/>
                <w:szCs w:val="20"/>
              </w:rPr>
              <w:t>n</w:t>
            </w:r>
            <w:r w:rsidRPr="00DA468A">
              <w:rPr>
                <w:rFonts w:ascii="Calibri" w:hAnsi="Calibri" w:cs="Arial"/>
                <w:i/>
                <w:sz w:val="20"/>
                <w:szCs w:val="20"/>
              </w:rPr>
              <w:t>”</w:t>
            </w:r>
          </w:p>
          <w:p w14:paraId="77516F4A" w14:textId="77777777" w:rsidR="00F67283" w:rsidRPr="001A1F2B" w:rsidRDefault="00F67283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“Donc ce n'est pas bon.  Combien de parties de la 3ème figure sont coloriées en bleu? Montrez-moi avec vos doigts.”</w:t>
            </w:r>
          </w:p>
          <w:p w14:paraId="0A27642B" w14:textId="77777777" w:rsidR="00F67283" w:rsidRPr="00DA468A" w:rsidRDefault="00F67283" w:rsidP="008815DF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A468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DA468A">
              <w:rPr>
                <w:rFonts w:ascii="Calibri" w:hAnsi="Calibri" w:cs="Arial"/>
                <w:i/>
                <w:sz w:val="20"/>
                <w:szCs w:val="20"/>
              </w:rPr>
              <w:t>will show 1 finger.</w:t>
            </w:r>
          </w:p>
          <w:p w14:paraId="243A89E2" w14:textId="77777777" w:rsidR="00F67283" w:rsidRPr="001A1F2B" w:rsidRDefault="00F67283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“Seul</w:t>
            </w:r>
            <w:r w:rsidR="0026527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1 partie est bleu</w:t>
            </w:r>
            <w:r w:rsidR="0026527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, soit 1 quart. Celui-là c’est correct, je l’entoure.”</w:t>
            </w:r>
          </w:p>
          <w:p w14:paraId="74C868C8" w14:textId="77777777" w:rsidR="00F67283" w:rsidRPr="001A1F2B" w:rsidRDefault="00F67283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“Que dire sur la dernière figure, combien de parties sont coloriées en bleu?”</w:t>
            </w:r>
          </w:p>
          <w:p w14:paraId="4768BE03" w14:textId="77777777" w:rsidR="00F67283" w:rsidRPr="00DA468A" w:rsidRDefault="00F67283" w:rsidP="008815DF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A468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DA468A">
              <w:rPr>
                <w:rFonts w:ascii="Calibri" w:hAnsi="Calibri" w:cs="Arial"/>
                <w:i/>
                <w:sz w:val="20"/>
                <w:szCs w:val="20"/>
              </w:rPr>
              <w:t>will respond, “1”</w:t>
            </w:r>
          </w:p>
          <w:p w14:paraId="184E4E96" w14:textId="77777777" w:rsidR="00F67283" w:rsidRPr="001A1F2B" w:rsidRDefault="00F67283" w:rsidP="000C161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“1 partie d</w:t>
            </w:r>
            <w:r w:rsidR="0026527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 4 est un quart, c’est correct</w:t>
            </w:r>
            <w:r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aussi, donc, je l’entoure.”</w:t>
            </w:r>
          </w:p>
          <w:p w14:paraId="0F298DA3" w14:textId="77777777" w:rsidR="00F67283" w:rsidRPr="00DA468A" w:rsidRDefault="00F67283" w:rsidP="00DA468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DA468A">
              <w:rPr>
                <w:rFonts w:ascii="Calibri" w:hAnsi="Calibri" w:cs="Arial"/>
                <w:sz w:val="20"/>
                <w:szCs w:val="20"/>
              </w:rPr>
              <w:t xml:space="preserve">The teacher will go through problems 3 and 5 the same way.  </w:t>
            </w:r>
          </w:p>
          <w:p w14:paraId="482B6215" w14:textId="77777777" w:rsidR="00F67283" w:rsidRPr="00DA468A" w:rsidRDefault="00F67283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35E9E7D" w14:textId="77777777" w:rsidR="00F67283" w:rsidRPr="00DA468A" w:rsidRDefault="00F67283" w:rsidP="005C01C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A468A">
              <w:rPr>
                <w:rFonts w:ascii="Calibri" w:hAnsi="Calibri" w:cs="Arial"/>
                <w:b/>
                <w:sz w:val="20"/>
                <w:szCs w:val="20"/>
              </w:rPr>
              <w:t>Closing: (3 minutes)</w:t>
            </w:r>
          </w:p>
          <w:p w14:paraId="1FF2F99A" w14:textId="77777777" w:rsidR="00F67283" w:rsidRPr="00DA468A" w:rsidRDefault="00F67283" w:rsidP="00DA468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DA468A">
              <w:rPr>
                <w:rFonts w:ascii="Calibri" w:hAnsi="Calibri" w:cs="Arial"/>
                <w:sz w:val="20"/>
                <w:szCs w:val="20"/>
              </w:rPr>
              <w:t>Draw the rectangle on the board.</w:t>
            </w:r>
          </w:p>
          <w:p w14:paraId="475E5AC4" w14:textId="77777777" w:rsidR="00F67283" w:rsidRPr="001A1F2B" w:rsidRDefault="00F67283" w:rsidP="005C01CE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“Nous allons faire la question 7 ensemble.  Je vais vous poser une question.  Sam dit que ce rectangle n'est pas divisé e</w:t>
            </w:r>
            <w:r w:rsidR="0026527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 deux moitiés.  Est-ce qu'il a raison</w:t>
            </w:r>
            <w:r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  Montrez-moi les pouces vers le haut si la réponse est correcte et les pouces vers le bas si la réponse n’est pas correcte.”</w:t>
            </w:r>
          </w:p>
          <w:p w14:paraId="09CCF888" w14:textId="77777777" w:rsidR="00F67283" w:rsidRPr="00DA468A" w:rsidRDefault="00F67283" w:rsidP="005C01C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A468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DA468A">
              <w:rPr>
                <w:rFonts w:ascii="Calibri" w:hAnsi="Calibri" w:cs="Arial"/>
                <w:i/>
                <w:sz w:val="20"/>
                <w:szCs w:val="20"/>
              </w:rPr>
              <w:t xml:space="preserve">will show thumbs up or down.  </w:t>
            </w:r>
          </w:p>
          <w:p w14:paraId="17673F64" w14:textId="77777777" w:rsidR="00F67283" w:rsidRPr="001A1F2B" w:rsidRDefault="00F67283" w:rsidP="005C01CE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“La plupart d'entre vous m'a montré des pouces vers le bas.  Vous pensez que Sam s’est trompé.  Vous pensez que le rectangle est divisé en deux moitiés.  Pourquoi?</w:t>
            </w:r>
            <w:r w:rsidR="0070673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 Dites à votre voisin pourquoi.</w:t>
            </w:r>
            <w:r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</w:t>
            </w:r>
          </w:p>
          <w:p w14:paraId="6EF7ABD4" w14:textId="77777777" w:rsidR="00F67283" w:rsidRPr="00DA468A" w:rsidRDefault="00F67283" w:rsidP="005C01C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A468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DA468A">
              <w:rPr>
                <w:rFonts w:ascii="Calibri" w:hAnsi="Calibri" w:cs="Arial"/>
                <w:i/>
                <w:sz w:val="20"/>
                <w:szCs w:val="20"/>
              </w:rPr>
              <w:t>will turn to their neighbor and tell them why the rectangle is divided into halves.</w:t>
            </w:r>
          </w:p>
          <w:p w14:paraId="2E87CF50" w14:textId="77777777" w:rsidR="00F67283" w:rsidRPr="001A1F2B" w:rsidRDefault="00F67283" w:rsidP="005C01CE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“Levez la main et dites pourquoi ce rectangle est divisé en deux moitiés.”</w:t>
            </w:r>
          </w:p>
          <w:p w14:paraId="2B290E19" w14:textId="77777777" w:rsidR="00F67283" w:rsidRPr="00706732" w:rsidRDefault="00F67283" w:rsidP="005C01CE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DA468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DA468A">
              <w:rPr>
                <w:rFonts w:ascii="Calibri" w:hAnsi="Calibri" w:cs="Arial"/>
                <w:i/>
                <w:sz w:val="20"/>
                <w:szCs w:val="20"/>
              </w:rPr>
              <w:t>will raise their hands and explain why the rectangle is divided into halves, “</w:t>
            </w:r>
            <w:r w:rsidR="00706732" w:rsidRPr="0070673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Elles ont la même taille.</w:t>
            </w:r>
            <w:r w:rsidRPr="0070673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”</w:t>
            </w:r>
          </w:p>
          <w:p w14:paraId="610EAD59" w14:textId="77777777" w:rsidR="00F67283" w:rsidRPr="00DA468A" w:rsidRDefault="00F67283" w:rsidP="00DA468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i/>
                <w:sz w:val="20"/>
                <w:szCs w:val="20"/>
              </w:rPr>
            </w:pPr>
            <w:r w:rsidRPr="00DA468A">
              <w:rPr>
                <w:rFonts w:ascii="Calibri" w:hAnsi="Calibri" w:cs="Arial"/>
                <w:sz w:val="20"/>
                <w:szCs w:val="20"/>
              </w:rPr>
              <w:t>Help students as needed.</w:t>
            </w:r>
          </w:p>
          <w:p w14:paraId="0B1D0820" w14:textId="77777777" w:rsidR="00F67283" w:rsidRPr="001A1F2B" w:rsidRDefault="00F67283" w:rsidP="00421BF0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1A1F2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“Bon travail, vous avez raison, le rectangle est divisé en deux moitiés.”</w:t>
            </w:r>
          </w:p>
        </w:tc>
      </w:tr>
      <w:tr w:rsidR="00F67283" w:rsidRPr="00DA468A" w14:paraId="2E0066B2" w14:textId="77777777" w:rsidTr="00007AE4">
        <w:tc>
          <w:tcPr>
            <w:tcW w:w="10998" w:type="dxa"/>
            <w:gridSpan w:val="5"/>
            <w:shd w:val="solid" w:color="F2DBDB" w:themeColor="accent2" w:themeTint="33" w:fill="C0504D"/>
          </w:tcPr>
          <w:p w14:paraId="2B6071F4" w14:textId="77777777" w:rsidR="00F67283" w:rsidRPr="00DA468A" w:rsidRDefault="00F67283">
            <w:pPr>
              <w:rPr>
                <w:rFonts w:ascii="Calibri" w:hAnsi="Calibri"/>
                <w:b/>
                <w:sz w:val="20"/>
                <w:szCs w:val="20"/>
              </w:rPr>
            </w:pPr>
            <w:r w:rsidRPr="00DA468A">
              <w:rPr>
                <w:rFonts w:ascii="Calibri" w:hAnsi="Calibr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F67283" w:rsidRPr="00DA468A" w14:paraId="5A9083F0" w14:textId="77777777" w:rsidTr="00DA468A">
        <w:tc>
          <w:tcPr>
            <w:tcW w:w="10998" w:type="dxa"/>
            <w:gridSpan w:val="5"/>
          </w:tcPr>
          <w:p w14:paraId="60709853" w14:textId="77777777" w:rsidR="00F67283" w:rsidRPr="00DA468A" w:rsidRDefault="00F67283">
            <w:pPr>
              <w:rPr>
                <w:rFonts w:ascii="Calibri" w:hAnsi="Calibri"/>
                <w:b/>
                <w:sz w:val="20"/>
                <w:szCs w:val="20"/>
              </w:rPr>
            </w:pPr>
            <w:r w:rsidRPr="00DA468A">
              <w:rPr>
                <w:rFonts w:ascii="Calibri" w:hAnsi="Calibri"/>
                <w:b/>
                <w:sz w:val="20"/>
                <w:szCs w:val="20"/>
              </w:rPr>
              <w:t>Guided Practice</w:t>
            </w:r>
          </w:p>
        </w:tc>
      </w:tr>
    </w:tbl>
    <w:p w14:paraId="75227B94" w14:textId="77777777" w:rsidR="00F67283" w:rsidRPr="009A378B" w:rsidRDefault="00F67283">
      <w:pPr>
        <w:rPr>
          <w:rFonts w:ascii="Calibri" w:hAnsi="Calibri"/>
          <w:sz w:val="20"/>
          <w:szCs w:val="20"/>
        </w:rPr>
      </w:pPr>
    </w:p>
    <w:sectPr w:rsidR="00F67283" w:rsidRPr="009A378B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EC3D0A"/>
    <w:multiLevelType w:val="hybridMultilevel"/>
    <w:tmpl w:val="244A9AC4"/>
    <w:lvl w:ilvl="0" w:tplc="7034E28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1D69FD"/>
    <w:multiLevelType w:val="hybridMultilevel"/>
    <w:tmpl w:val="91D8B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D40B9B"/>
    <w:multiLevelType w:val="hybridMultilevel"/>
    <w:tmpl w:val="ECC6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30B8D"/>
    <w:multiLevelType w:val="hybridMultilevel"/>
    <w:tmpl w:val="8E92F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5D5443"/>
    <w:multiLevelType w:val="hybridMultilevel"/>
    <w:tmpl w:val="97A66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04529A"/>
    <w:multiLevelType w:val="hybridMultilevel"/>
    <w:tmpl w:val="6840B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7D77C0"/>
    <w:multiLevelType w:val="hybridMultilevel"/>
    <w:tmpl w:val="CCA2F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6C7CC6"/>
    <w:multiLevelType w:val="hybridMultilevel"/>
    <w:tmpl w:val="1BCEF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7845FF"/>
    <w:multiLevelType w:val="hybridMultilevel"/>
    <w:tmpl w:val="923C7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2"/>
  </w:num>
  <w:num w:numId="5">
    <w:abstractNumId w:val="4"/>
  </w:num>
  <w:num w:numId="6">
    <w:abstractNumId w:val="14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11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055C5"/>
    <w:rsid w:val="00007AE4"/>
    <w:rsid w:val="0003446E"/>
    <w:rsid w:val="000C161B"/>
    <w:rsid w:val="00116716"/>
    <w:rsid w:val="001A1F2B"/>
    <w:rsid w:val="00265277"/>
    <w:rsid w:val="003C1F88"/>
    <w:rsid w:val="00421BF0"/>
    <w:rsid w:val="004251CC"/>
    <w:rsid w:val="005C01CE"/>
    <w:rsid w:val="005E52AF"/>
    <w:rsid w:val="00666CC7"/>
    <w:rsid w:val="006806B1"/>
    <w:rsid w:val="006D6BFB"/>
    <w:rsid w:val="006F27C9"/>
    <w:rsid w:val="00706732"/>
    <w:rsid w:val="00750C97"/>
    <w:rsid w:val="00756ABD"/>
    <w:rsid w:val="007701CE"/>
    <w:rsid w:val="00833332"/>
    <w:rsid w:val="00853196"/>
    <w:rsid w:val="008815DF"/>
    <w:rsid w:val="00903026"/>
    <w:rsid w:val="009A378B"/>
    <w:rsid w:val="00A33D1C"/>
    <w:rsid w:val="00A375E3"/>
    <w:rsid w:val="00A82731"/>
    <w:rsid w:val="00B049C7"/>
    <w:rsid w:val="00B46239"/>
    <w:rsid w:val="00BC7436"/>
    <w:rsid w:val="00BD4B6B"/>
    <w:rsid w:val="00BE2628"/>
    <w:rsid w:val="00C8466E"/>
    <w:rsid w:val="00C95BBF"/>
    <w:rsid w:val="00CB2057"/>
    <w:rsid w:val="00D52994"/>
    <w:rsid w:val="00D61EE6"/>
    <w:rsid w:val="00DA468A"/>
    <w:rsid w:val="00DF0ADE"/>
    <w:rsid w:val="00E45EB4"/>
    <w:rsid w:val="00E93531"/>
    <w:rsid w:val="00EE4845"/>
    <w:rsid w:val="00F67283"/>
    <w:rsid w:val="00F92035"/>
    <w:rsid w:val="00FA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2A85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3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3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922</Words>
  <Characters>5256</Characters>
  <Application>Microsoft Macintosh Word</Application>
  <DocSecurity>0</DocSecurity>
  <Lines>43</Lines>
  <Paragraphs>12</Paragraphs>
  <ScaleCrop>false</ScaleCrop>
  <Company>Spring Lane Elementary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</dc:title>
  <dc:subject/>
  <dc:creator>Tessa Dahl</dc:creator>
  <cp:keywords/>
  <dc:description/>
  <cp:lastModifiedBy>Kaye Murdock</cp:lastModifiedBy>
  <cp:revision>4</cp:revision>
  <dcterms:created xsi:type="dcterms:W3CDTF">2013-04-06T17:49:00Z</dcterms:created>
  <dcterms:modified xsi:type="dcterms:W3CDTF">2013-04-07T23:51:00Z</dcterms:modified>
</cp:coreProperties>
</file>