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2306FC" w14:paraId="48F2BDC3" w14:textId="77777777" w:rsidTr="00A272ED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56A5987E" w:rsidR="008815DF" w:rsidRPr="002306FC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111A2" w:rsidRPr="002306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0344D49E" w14:textId="29D80140" w:rsidR="008815DF" w:rsidRPr="002306FC" w:rsidRDefault="008815D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0111A2" w:rsidRPr="002306FC">
              <w:rPr>
                <w:rFonts w:asciiTheme="majorHAnsi" w:hAnsiTheme="majorHAnsi"/>
                <w:b/>
                <w:sz w:val="20"/>
                <w:szCs w:val="20"/>
              </w:rPr>
              <w:t>16-5</w:t>
            </w:r>
          </w:p>
          <w:p w14:paraId="492B5ED8" w14:textId="5EB4C82B" w:rsidR="008815DF" w:rsidRPr="002306FC" w:rsidRDefault="000111A2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Pictographs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60054224" w:rsidR="008815DF" w:rsidRPr="002306FC" w:rsidRDefault="00A272ED">
            <w:pPr>
              <w:rPr>
                <w:rFonts w:asciiTheme="majorHAnsi" w:hAnsiTheme="majorHAnsi"/>
                <w:sz w:val="20"/>
                <w:szCs w:val="20"/>
              </w:rPr>
            </w:pPr>
            <w:r w:rsidRPr="000B4A4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2306FC" w14:paraId="35EA8304" w14:textId="77777777" w:rsidTr="00A272E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0B05F695" w:rsidR="00B31316" w:rsidRPr="002306FC" w:rsidRDefault="00AA658E" w:rsidP="002306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2306FC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2306FC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2.MD.10</w:t>
            </w:r>
            <w:r w:rsidR="00DE7298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="00EE4845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2306FC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11A2" w:rsidRPr="002306FC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2306FC" w14:paraId="71F41B94" w14:textId="77777777" w:rsidTr="00A272E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F41393" w14:paraId="62A07088" w14:textId="77777777" w:rsidTr="008815DF">
        <w:tc>
          <w:tcPr>
            <w:tcW w:w="5418" w:type="dxa"/>
            <w:gridSpan w:val="2"/>
          </w:tcPr>
          <w:p w14:paraId="15116DBA" w14:textId="00537879" w:rsidR="004251CC" w:rsidRDefault="002306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</w:t>
            </w:r>
            <w:r w:rsidR="000111A2" w:rsidRPr="002306FC">
              <w:rPr>
                <w:rFonts w:asciiTheme="majorHAnsi" w:hAnsiTheme="majorHAnsi"/>
                <w:sz w:val="20"/>
                <w:szCs w:val="20"/>
              </w:rPr>
              <w:t xml:space="preserve"> will make and use a pictograph to solve problems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07CB9F08" w:rsidR="002306FC" w:rsidRPr="00A272ED" w:rsidRDefault="0079444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faire et utiliser un pictogramme pour résoudre des problèmes.</w:t>
            </w:r>
          </w:p>
        </w:tc>
        <w:tc>
          <w:tcPr>
            <w:tcW w:w="5580" w:type="dxa"/>
            <w:gridSpan w:val="3"/>
          </w:tcPr>
          <w:p w14:paraId="3D798C4A" w14:textId="63DEB01D" w:rsidR="000111A2" w:rsidRDefault="002306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BB7982">
              <w:rPr>
                <w:rFonts w:asciiTheme="majorHAnsi" w:hAnsiTheme="majorHAnsi"/>
                <w:sz w:val="20"/>
                <w:szCs w:val="20"/>
              </w:rPr>
              <w:t xml:space="preserve"> explain the information on a pictograph.</w:t>
            </w:r>
          </w:p>
          <w:p w14:paraId="0A4FC03B" w14:textId="61A61DD9" w:rsidR="002306FC" w:rsidRPr="00A272ED" w:rsidRDefault="0079444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les info</w:t>
            </w:r>
            <w:r w:rsidR="00F41393" w:rsidRP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</w:t>
            </w:r>
            <w:r w:rsidRP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mations d’un </w:t>
            </w:r>
            <w:r w:rsidR="00A272ED" w:rsidRP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pic</w:t>
            </w:r>
            <w:r w:rsid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to</w:t>
            </w:r>
            <w:r w:rsidR="00A272ED" w:rsidRP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gramme</w:t>
            </w:r>
            <w:r w:rsidR="00BB7982" w:rsidRPr="00A272E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794443" w:rsidRDefault="0070603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2306FC" w14:paraId="5BF3AA95" w14:textId="77777777" w:rsidTr="008815DF">
        <w:tc>
          <w:tcPr>
            <w:tcW w:w="5418" w:type="dxa"/>
            <w:gridSpan w:val="2"/>
          </w:tcPr>
          <w:p w14:paraId="400A02A0" w14:textId="308E4212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1B995A54" w:rsidR="00BD4B6B" w:rsidRPr="002306FC" w:rsidRDefault="000111A2">
            <w:pPr>
              <w:rPr>
                <w:rFonts w:asciiTheme="majorHAnsi" w:hAnsiTheme="majorHAnsi"/>
                <w:sz w:val="20"/>
                <w:szCs w:val="20"/>
              </w:rPr>
            </w:pPr>
            <w:r w:rsidRPr="002306FC">
              <w:rPr>
                <w:rFonts w:asciiTheme="majorHAnsi" w:hAnsiTheme="majorHAnsi"/>
                <w:sz w:val="20"/>
                <w:szCs w:val="20"/>
              </w:rPr>
              <w:t>Each type of graph is most appropriate for certain kinds of data. Pictographs and bar graphs make it easy to compare data.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2306FC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15F52AC7" w:rsidR="008815DF" w:rsidRPr="002306FC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0111A2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306FC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symbol</w:t>
            </w:r>
            <w:r w:rsidR="00794443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806540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2306FC" w:rsidRPr="00A272E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0111A2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pictogra</w:t>
            </w:r>
            <w:r w:rsidR="00794443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mme</w:t>
            </w:r>
            <w:r w:rsidR="000111A2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</w:p>
          <w:p w14:paraId="697A3141" w14:textId="4FCB088C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0111A2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C08D24" w14:textId="1858C23A" w:rsidR="004251CC" w:rsidRPr="002306FC" w:rsidRDefault="004251CC">
            <w:pPr>
              <w:rPr>
                <w:rFonts w:asciiTheme="majorHAnsi" w:hAnsiTheme="majorHAnsi"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r w:rsidR="002306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3099461" w14:textId="00008FD7" w:rsidR="004251CC" w:rsidRPr="002306FC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2306FC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symbol</w:t>
            </w:r>
            <w:r w:rsidR="00794443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es</w:t>
            </w:r>
            <w:r w:rsidR="002306FC" w:rsidRPr="00A272E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0111A2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pictogra</w:t>
            </w:r>
            <w:r w:rsidR="00794443" w:rsidRPr="00A272ED">
              <w:rPr>
                <w:rFonts w:asciiTheme="majorHAnsi" w:hAnsiTheme="majorHAnsi"/>
                <w:sz w:val="20"/>
                <w:szCs w:val="20"/>
                <w:lang w:val="fr-FR"/>
              </w:rPr>
              <w:t>mmes</w:t>
            </w:r>
          </w:p>
          <w:p w14:paraId="018E3F6F" w14:textId="77777777" w:rsidR="00C8466E" w:rsidRPr="002306FC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2306FC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2306FC" w14:paraId="1215EF65" w14:textId="77777777" w:rsidTr="00A272E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0C285AD1" w:rsidR="00BD4B6B" w:rsidRPr="002306FC" w:rsidRDefault="00BB798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Independent Practice page </w:t>
            </w:r>
            <w:r w:rsidR="002306FC">
              <w:rPr>
                <w:rFonts w:asciiTheme="majorHAnsi" w:hAnsiTheme="majorHAnsi"/>
                <w:sz w:val="20"/>
                <w:szCs w:val="20"/>
              </w:rPr>
              <w:t>527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2306FC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2306FC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2306FC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2306FC" w14:paraId="77AC6A44" w14:textId="77777777" w:rsidTr="00A272E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2306FC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2306F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1A972DC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BB7982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806540" w14:paraId="6C3689F4" w14:textId="77777777" w:rsidTr="00A272E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1435F05" w:rsidR="008815DF" w:rsidRPr="002306F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2306FC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2306FC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654B8A83" w:rsidR="008815DF" w:rsidRPr="00794443" w:rsidRDefault="00AD24E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me dire le type de diagramme que nous avons appris à utiliser?</w:t>
            </w: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850D93A" w14:textId="245BD542" w:rsidR="00AD24E5" w:rsidRPr="00794443" w:rsidRDefault="00AD24E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794443"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Nous avons utilisé les diagrammes en ba</w:t>
            </w:r>
            <w:r w:rsid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ndes</w:t>
            </w:r>
            <w:r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2E9CCA7" w14:textId="71A27722" w:rsidR="00AD24E5" w:rsidRPr="00794443" w:rsidRDefault="00AD24E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“Excellent! </w:t>
            </w:r>
            <w:r w:rsidR="00794443"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 très bonnes façons d’organiser des données</w:t>
            </w: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94443"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signifie ‘données’</w:t>
            </w: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7819F34" w14:textId="1344E532" w:rsidR="00AD24E5" w:rsidRPr="00794443" w:rsidRDefault="00AD24E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794443"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Les données sont des informations</w:t>
            </w:r>
            <w:r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!”</w:t>
            </w:r>
          </w:p>
          <w:p w14:paraId="6DB08D53" w14:textId="14625A6A" w:rsidR="00AD24E5" w:rsidRPr="001A43C1" w:rsidRDefault="00AD24E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“Exact. </w:t>
            </w:r>
            <w:r w:rsidR="00794443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déjà comment faire un diagramme en </w:t>
            </w:r>
            <w:r w:rsid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bandes</w:t>
            </w:r>
            <w:r w:rsidR="00794443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utilisant les données d’un tableau. Aujourd’hui, nous allons apprendre à faire un pictogramme.</w:t>
            </w:r>
          </w:p>
          <w:p w14:paraId="003D5720" w14:textId="77777777" w:rsidR="008815DF" w:rsidRPr="001A43C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20DD3FBB" w:rsidR="008815DF" w:rsidRPr="001A43C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Introduction to New </w:t>
            </w:r>
            <w:r w:rsidRPr="00A272ED">
              <w:rPr>
                <w:rFonts w:asciiTheme="majorHAnsi" w:hAnsiTheme="majorHAnsi" w:cs="Arial"/>
                <w:b/>
                <w:sz w:val="20"/>
                <w:szCs w:val="20"/>
              </w:rPr>
              <w:t xml:space="preserve">Material </w:t>
            </w: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(Direct Instr</w:t>
            </w:r>
            <w:r w:rsidR="00EE4845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uction): (</w:t>
            </w:r>
            <w:r w:rsidR="002306FC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EE4845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6EC69250" w14:textId="6C952412" w:rsidR="002306FC" w:rsidRPr="001A43C1" w:rsidRDefault="0039428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A43C1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peut deviner ce qu’est un pictogramme</w:t>
            </w: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1A43C1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votre voisin ce qu’un pictogramme peut être</w:t>
            </w: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31B8642D" w14:textId="77777777" w:rsidR="002306FC" w:rsidRPr="002306FC" w:rsidRDefault="0039428F" w:rsidP="002306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Give students time to guess the word</w:t>
            </w:r>
          </w:p>
          <w:p w14:paraId="0743A39C" w14:textId="4F94D72D" w:rsidR="0039428F" w:rsidRPr="001A43C1" w:rsidRDefault="002306FC" w:rsidP="002306F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39428F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1A43C1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pictogramme est un diagramme qui </w:t>
            </w:r>
            <w:r w:rsid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</w:t>
            </w:r>
            <w:r w:rsidR="001A43C1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des images pour montrer des données. </w:t>
            </w:r>
            <w:r w:rsid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Ces images sont appelées des symboles</w:t>
            </w:r>
            <w:r w:rsidR="0039428F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7A528F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E1016E1" w14:textId="77777777" w:rsidR="002306FC" w:rsidRPr="002306FC" w:rsidRDefault="007A528F" w:rsidP="002306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Draw a book on the board.</w:t>
            </w:r>
          </w:p>
          <w:p w14:paraId="5A968D32" w14:textId="55A949E7" w:rsidR="002306FC" w:rsidRPr="001A43C1" w:rsidRDefault="002306FC" w:rsidP="002306FC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7A528F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1A43C1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livre peut être utilisé comme symbole. Il représente un vote d’élève pour sa matière favorite</w:t>
            </w:r>
            <w:r w:rsidR="00993C3F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1440B3EE" w14:textId="77777777" w:rsidR="002306FC" w:rsidRPr="00794443" w:rsidRDefault="00993C3F" w:rsidP="002306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Place p</w:t>
            </w:r>
            <w:r w:rsidR="002306FC"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age 525 </w:t>
            </w:r>
            <w:r w:rsidR="002306FC" w:rsidRPr="00A272ED">
              <w:rPr>
                <w:rFonts w:asciiTheme="majorHAnsi" w:hAnsiTheme="majorHAnsi" w:cs="Arial"/>
                <w:sz w:val="20"/>
                <w:szCs w:val="20"/>
              </w:rPr>
              <w:t xml:space="preserve">under </w:t>
            </w:r>
            <w:r w:rsidR="002306FC" w:rsidRPr="00794443">
              <w:rPr>
                <w:rFonts w:asciiTheme="majorHAnsi" w:hAnsiTheme="majorHAnsi" w:cs="Arial"/>
                <w:sz w:val="20"/>
                <w:szCs w:val="20"/>
                <w:lang w:val="fr-FR"/>
              </w:rPr>
              <w:t>a document camera</w:t>
            </w:r>
          </w:p>
          <w:p w14:paraId="6EE761F9" w14:textId="079D1AF6" w:rsidR="002306FC" w:rsidRPr="002A0F2A" w:rsidRDefault="002306FC" w:rsidP="002306F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</w:t>
            </w:r>
            <w:r w:rsidR="00993C3F" w:rsidRPr="002A0F2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993C3F"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A0F2A"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Utilisons un tableau de pointage pour trouver la ma</w:t>
            </w:r>
            <w:r w:rsid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tière préférée de notre classe. On organise les bâtonnets par groupe de 5. Comme ceci</w:t>
            </w:r>
            <w:r w:rsidR="00993C3F"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0AA37D3" w14:textId="62E29A4F" w:rsidR="002306FC" w:rsidRPr="002306FC" w:rsidRDefault="00993C3F" w:rsidP="002306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Draw some tally marks on the board to show the students what it looks like. If you do not have a smart</w:t>
            </w:r>
            <w:r w:rsidR="002306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306FC">
              <w:rPr>
                <w:rFonts w:asciiTheme="majorHAnsi" w:hAnsiTheme="majorHAnsi" w:cs="Arial"/>
                <w:sz w:val="20"/>
                <w:szCs w:val="20"/>
              </w:rPr>
              <w:t>board, then draw the empty</w:t>
            </w:r>
            <w:r w:rsidR="002306FC">
              <w:rPr>
                <w:rFonts w:asciiTheme="majorHAnsi" w:hAnsiTheme="majorHAnsi" w:cs="Arial"/>
                <w:sz w:val="20"/>
                <w:szCs w:val="20"/>
              </w:rPr>
              <w:t xml:space="preserve"> tally chart on the whiteboard.</w:t>
            </w:r>
            <w:r w:rsidRPr="002306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6ED5AF68" w14:textId="3816111F" w:rsidR="002306FC" w:rsidRPr="002A0F2A" w:rsidRDefault="002306FC" w:rsidP="002306FC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993C3F"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A0F2A"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d’une personne au tableau pour compter les votes à l’aide de bâtonnets</w:t>
            </w:r>
            <w:r w:rsid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Vous pouvez choisir entre la lecture, les math, les sciences et les sciences sociales</w:t>
            </w:r>
            <w:r w:rsidR="009673EA" w:rsidRPr="002A0F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40DA02C9" w14:textId="77777777" w:rsidR="002306FC" w:rsidRPr="002306FC" w:rsidRDefault="009673EA" w:rsidP="002306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Have students come up to the board an</w:t>
            </w:r>
            <w:r w:rsidR="002306FC">
              <w:rPr>
                <w:rFonts w:asciiTheme="majorHAnsi" w:hAnsiTheme="majorHAnsi" w:cs="Arial"/>
                <w:sz w:val="20"/>
                <w:szCs w:val="20"/>
              </w:rPr>
              <w:t>d tally their favorite subjects</w:t>
            </w:r>
            <w:r w:rsidRPr="002306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5F6AD7CA" w14:textId="036F21A6" w:rsidR="007A528F" w:rsidRPr="00655D34" w:rsidRDefault="002306FC" w:rsidP="002306F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9673EA"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A0F2A"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nous allons maintenant utiliser les données pour faire un pictogramme</w:t>
            </w:r>
            <w:r w:rsidR="002F6DAE"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!” </w:t>
            </w:r>
          </w:p>
          <w:p w14:paraId="4023C4C3" w14:textId="6B519A2C" w:rsidR="008815DF" w:rsidRPr="002306FC" w:rsidRDefault="002F6DAE" w:rsidP="008815D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 xml:space="preserve">Work with the class to use the data in the tally chart to complete the pictograph. Draw book symbols </w:t>
            </w:r>
            <w:r w:rsidR="008F086E" w:rsidRPr="002306FC">
              <w:rPr>
                <w:rFonts w:asciiTheme="majorHAnsi" w:hAnsiTheme="majorHAnsi" w:cs="Arial"/>
                <w:sz w:val="20"/>
                <w:szCs w:val="20"/>
              </w:rPr>
              <w:t>in</w:t>
            </w:r>
            <w:r w:rsidRPr="002306FC">
              <w:rPr>
                <w:rFonts w:asciiTheme="majorHAnsi" w:hAnsiTheme="majorHAnsi" w:cs="Arial"/>
                <w:sz w:val="20"/>
                <w:szCs w:val="20"/>
              </w:rPr>
              <w:t xml:space="preserve"> the pictograph to match the number of </w:t>
            </w:r>
            <w:r w:rsidR="002306FC">
              <w:rPr>
                <w:rFonts w:asciiTheme="majorHAnsi" w:hAnsiTheme="majorHAnsi" w:cs="Arial"/>
                <w:sz w:val="20"/>
                <w:szCs w:val="20"/>
              </w:rPr>
              <w:t>tally marks shown on the table.</w:t>
            </w:r>
          </w:p>
          <w:p w14:paraId="37404ED9" w14:textId="77777777" w:rsidR="008815DF" w:rsidRPr="002306F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34947F2C" w:rsidR="008815DF" w:rsidRPr="002306F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2306FC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2306F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2306FC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306FC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BAE4D38" w14:textId="20A7305C" w:rsidR="008F086E" w:rsidRPr="00F41393" w:rsidRDefault="008F086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55D34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</w:t>
            </w:r>
            <w:r w:rsidR="00655D34" w:rsidRPr="00A272ED">
              <w:rPr>
                <w:rFonts w:asciiTheme="majorHAnsi" w:hAnsiTheme="majorHAnsi" w:cs="Arial"/>
                <w:b/>
                <w:sz w:val="20"/>
                <w:szCs w:val="20"/>
              </w:rPr>
              <w:t xml:space="preserve">visual learning </w:t>
            </w:r>
            <w:r w:rsidR="00655D34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page 526. Le tableau de pointage montre les jeux de balles pr</w:t>
            </w:r>
            <w:r w:rsid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éférés</w:t>
            </w:r>
            <w:r w:rsidR="00655D34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655D34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élèves de Mrs Green. Combien d’entre eux préfèrent le soccer?</w:t>
            </w:r>
            <w:r w:rsidR="00B360E7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7D64016" w14:textId="46972672" w:rsidR="00B360E7" w:rsidRPr="00F41393" w:rsidRDefault="00B360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“8 </w:t>
            </w:r>
            <w:r w:rsid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élèves préfèrent le soccer</w:t>
            </w: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5936A75F" w14:textId="5645DC42" w:rsidR="00B360E7" w:rsidRPr="00655D34" w:rsidRDefault="00B360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655D34"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d’élèves préfèrent le tennis</w:t>
            </w:r>
            <w:r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9954666" w14:textId="45CE3F0E" w:rsidR="00B360E7" w:rsidRPr="00655D34" w:rsidRDefault="00B360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55D3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“4 </w:t>
            </w:r>
            <w:r w:rsidR="00655D34" w:rsidRPr="00655D34">
              <w:rPr>
                <w:rFonts w:asciiTheme="majorHAnsi" w:hAnsiTheme="majorHAnsi" w:cs="Arial"/>
                <w:sz w:val="20"/>
                <w:szCs w:val="20"/>
                <w:lang w:val="fr-FR"/>
              </w:rPr>
              <w:t>élèves</w:t>
            </w:r>
            <w:r w:rsidRPr="00655D34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12339A8E" w14:textId="75E72A8C" w:rsidR="00B360E7" w:rsidRPr="00655D34" w:rsidRDefault="00B360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“Excellent, </w:t>
            </w:r>
            <w:r w:rsidR="00655D34"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savons maintenant comment utiliser le tableau de pointage, regardons la case suivante. </w:t>
            </w:r>
            <w:r w:rsid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fille nous dit que nous pouvons présenter des données d’une autre façon. Quelle symbole a-t-elle utilisée pour représenter les données</w:t>
            </w:r>
            <w:r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DA0E8E2" w14:textId="0A43AE7C" w:rsidR="00B360E7" w:rsidRPr="00A0652D" w:rsidRDefault="00B360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0652D"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Elle a choisi le bonhomme allumette</w:t>
            </w:r>
            <w:r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07EA7383" w14:textId="68708CE2" w:rsidR="00B360E7" w:rsidRPr="00655D34" w:rsidRDefault="00655D3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“Exact.</w:t>
            </w:r>
            <w:r w:rsid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d’élèves sont représentés par chaque symbole</w:t>
            </w:r>
            <w:r w:rsidR="00B360E7" w:rsidRPr="00655D3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D169CB2" w14:textId="0F9BFE70" w:rsidR="00B360E7" w:rsidRPr="00655D34" w:rsidRDefault="00B360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655D34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655D34" w:rsidRPr="00655D34">
              <w:rPr>
                <w:rFonts w:asciiTheme="majorHAnsi" w:hAnsiTheme="majorHAnsi" w:cs="Arial"/>
                <w:sz w:val="20"/>
                <w:szCs w:val="20"/>
                <w:lang w:val="fr-FR"/>
              </w:rPr>
              <w:t>Chaque symbole représente 1 élève</w:t>
            </w:r>
            <w:r w:rsidRPr="00655D34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69A29FAD" w14:textId="3A2AC4CC" w:rsidR="00B360E7" w:rsidRPr="00A0652D" w:rsidRDefault="00B360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“P</w:t>
            </w:r>
            <w:r w:rsidR="00655D34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arfait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Pourriez-vous utiliser d’autres symboles pour représenter les élèves?</w:t>
            </w: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997FC3E" w14:textId="77777777" w:rsidR="00B360E7" w:rsidRPr="002306FC" w:rsidRDefault="00B360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Students will give various answers.</w:t>
            </w:r>
          </w:p>
          <w:p w14:paraId="2698C084" w14:textId="54847A4B" w:rsidR="00B360E7" w:rsidRPr="00A0652D" w:rsidRDefault="00B360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0652D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A0652D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de bons exemples de symboles. Regardons la dernière case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A0652D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pictogramme signifie q</w:t>
            </w:r>
            <w:r w:rsid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u’on utilise des images pour pré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senter des données.</w:t>
            </w: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symbole la fille a-t-elle choisi</w:t>
            </w: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30346F5" w14:textId="18AD37B6" w:rsidR="00B360E7" w:rsidRPr="00A0652D" w:rsidRDefault="00B360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A0652D"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La fille a choisi le bonhomme allumette</w:t>
            </w:r>
            <w:r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53F47021" w14:textId="001519C8" w:rsidR="00B360E7" w:rsidRPr="00A0652D" w:rsidRDefault="00B360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Correct</w:t>
            </w: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d’élèves ont choisi le </w:t>
            </w: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baseball?”</w:t>
            </w:r>
          </w:p>
          <w:p w14:paraId="37A717EA" w14:textId="0217E7AE" w:rsidR="00B360E7" w:rsidRPr="00A0652D" w:rsidRDefault="00B360E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“2 </w:t>
            </w:r>
            <w:r w:rsidR="00A0652D"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élèves ont choisi le baseball</w:t>
            </w:r>
            <w:r w:rsidRPr="00A0652D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E171FD7" w14:textId="4265FE5D" w:rsidR="00B360E7" w:rsidRPr="00285B6C" w:rsidRDefault="00B360E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se </w:t>
            </w:r>
            <w:r w:rsid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passe</w:t>
            </w:r>
            <w:r w:rsidR="00A0652D" w:rsidRP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-t-il si nous changeons la signification du symbole?</w:t>
            </w:r>
            <w:r w:rsidR="00A0652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0652D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un bonhomme allumette représente 2 élèves au lieu d’un ? Que se </w:t>
            </w:r>
            <w:r w:rsidR="00285B6C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passe</w:t>
            </w:r>
            <w:r w:rsidR="00A0652D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-t-il?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85B6C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85B6C" w:rsidRPr="00285B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Réfléchissez puis partagez vos idées avec votre partenaire.</w:t>
            </w:r>
            <w:r w:rsidRPr="00285B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(</w:t>
            </w:r>
            <w:r w:rsidRPr="00A272ED">
              <w:rPr>
                <w:rFonts w:asciiTheme="majorHAnsi" w:hAnsiTheme="majorHAnsi" w:cs="Arial"/>
                <w:sz w:val="20"/>
                <w:szCs w:val="20"/>
              </w:rPr>
              <w:t>Give students time to tell their partner</w:t>
            </w:r>
            <w:r w:rsidR="00A272E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85B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Pr="00285B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Ok, </w:t>
            </w:r>
            <w:r w:rsidR="00285B6C" w:rsidRPr="00285B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chaque bonhomme allumette représente 2 élèves, combien d’élèves auraient le baseball pour sport favori</w:t>
            </w:r>
            <w:r w:rsidR="007D1381" w:rsidRPr="00285B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C8EED4" w14:textId="00429E8A" w:rsidR="007D1381" w:rsidRPr="007B62EA" w:rsidRDefault="007D138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“4 </w:t>
            </w:r>
            <w:r w:rsidR="00285B6C"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élèves</w:t>
            </w: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46801CEE" w14:textId="0127EE8B" w:rsidR="007D1381" w:rsidRPr="00F41393" w:rsidRDefault="00285B6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“Exact</w:t>
            </w:r>
            <w:r w:rsidR="007D1381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 chaque bonhomme allumette représente 2 élèves et qu’il y a 2 bonhommes allumettes dans </w:t>
            </w:r>
            <w:r w:rsid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case du baseball, 2+2 égal 4</w:t>
            </w:r>
            <w:r w:rsidR="007D1381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B62EA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7D1381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0B20FB84" w14:textId="77777777" w:rsidR="002F76F0" w:rsidRPr="00F41393" w:rsidRDefault="002F76F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</w:p>
          <w:p w14:paraId="3D317D7B" w14:textId="77777777" w:rsidR="008815DF" w:rsidRPr="00F41393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272ED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</w:t>
            </w:r>
            <w:r w:rsidRPr="00F4139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728EB319" w14:textId="0501B768" w:rsidR="008815DF" w:rsidRPr="007B62EA" w:rsidRDefault="007D138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Prenons la pratique guide. </w:t>
            </w:r>
            <w:r w:rsid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tableau présente les couleurs préférées des élèves d’une classe.  En-dessous du pictogramme, il est indiqué que chaque crayon équivaut à… ?</w:t>
            </w: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04F86DA" w14:textId="61E9322F" w:rsidR="007D1381" w:rsidRPr="007B62EA" w:rsidRDefault="007D1381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7B62EA"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Chaque crayon équivaut à</w:t>
            </w: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 vote.”</w:t>
            </w:r>
          </w:p>
          <w:p w14:paraId="3B27BA19" w14:textId="5E2BEB98" w:rsidR="007D1381" w:rsidRPr="007B62EA" w:rsidRDefault="007D138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7B62EA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Bleu est la première couleur dans le tableau</w:t>
            </w: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d’élèves aiment le bleu</w:t>
            </w: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BF073D" w14:textId="35DA212C" w:rsidR="007D1381" w:rsidRPr="007B62EA" w:rsidRDefault="007D1381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7B62EA"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Cinq élèves aiment le bleu</w:t>
            </w: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29F86DC8" w14:textId="0268059B" w:rsidR="007D1381" w:rsidRPr="007B62EA" w:rsidRDefault="007D138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l’avons-nous représenté dans le pictogramme</w:t>
            </w: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marquer 5 bâtonnets</w:t>
            </w: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1A3921A" w14:textId="3DB6F382" w:rsidR="007D1381" w:rsidRPr="007B62EA" w:rsidRDefault="007D1381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7B62EA"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Non, on dessine 5 crayons</w:t>
            </w: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7277F366" w14:textId="538657AD" w:rsidR="007D1381" w:rsidRPr="007B62EA" w:rsidRDefault="007D138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“Exact! </w:t>
            </w:r>
            <w:r w:rsidR="00285B6C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c’est un pictogramme,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allons dessiner aussi des images, qui s’appellent des</w:t>
            </w: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….?”</w:t>
            </w:r>
          </w:p>
          <w:p w14:paraId="7FF6CFAD" w14:textId="3FBAA8A9" w:rsidR="007D1381" w:rsidRPr="00285B6C" w:rsidRDefault="007D1381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85B6C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285B6C" w:rsidRPr="00285B6C">
              <w:rPr>
                <w:rFonts w:asciiTheme="majorHAnsi" w:hAnsiTheme="majorHAnsi" w:cs="Arial"/>
                <w:sz w:val="20"/>
                <w:szCs w:val="20"/>
                <w:lang w:val="fr-FR"/>
              </w:rPr>
              <w:t>C’est aussi un symbole</w:t>
            </w:r>
            <w:r w:rsidRPr="00285B6C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53C1D4E1" w14:textId="62BC29E6" w:rsidR="007D1381" w:rsidRPr="002306FC" w:rsidRDefault="007D1381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285B6C" w:rsidRPr="00A272E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A272E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F76F0" w:rsidRPr="002306FC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5341BF3" w14:textId="77777777" w:rsidR="002F76F0" w:rsidRPr="002306FC" w:rsidRDefault="002F76F0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354E7B6" w14:textId="21119529" w:rsidR="008815DF" w:rsidRPr="002306FC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2306F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2306FC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2306F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2BCF90CC" w:rsidR="008815DF" w:rsidRPr="002306FC" w:rsidRDefault="002F76F0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T: “Now, I need someone to show me what to write in the pictograph for the red.”</w:t>
            </w:r>
            <w:r w:rsidRPr="002306FC">
              <w:rPr>
                <w:rFonts w:asciiTheme="majorHAnsi" w:hAnsiTheme="majorHAnsi" w:cs="Arial"/>
                <w:sz w:val="20"/>
                <w:szCs w:val="20"/>
              </w:rPr>
              <w:t xml:space="preserve"> (Pick a student) </w:t>
            </w: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“Thank you for helping me. So, how many students’ favorite color is red?”</w:t>
            </w:r>
          </w:p>
          <w:p w14:paraId="54F2BA73" w14:textId="7762FCC1" w:rsidR="002F76F0" w:rsidRPr="002306FC" w:rsidRDefault="002F76F0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S: “6 students’ favorite color is red.”</w:t>
            </w:r>
          </w:p>
          <w:p w14:paraId="2B8763B6" w14:textId="48C5651A" w:rsidR="002F76F0" w:rsidRPr="002306FC" w:rsidRDefault="002F76F0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794443">
              <w:rPr>
                <w:rFonts w:asciiTheme="majorHAnsi" w:hAnsiTheme="majorHAnsi" w:cs="Arial"/>
                <w:b/>
                <w:sz w:val="20"/>
                <w:szCs w:val="20"/>
              </w:rPr>
              <w:t>Bien</w:t>
            </w: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! Because six students like red, what should I put in the pictograph?”</w:t>
            </w:r>
          </w:p>
          <w:p w14:paraId="2B6A034B" w14:textId="1781A187" w:rsidR="002F76F0" w:rsidRPr="007B62EA" w:rsidRDefault="002F76F0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7B62EA"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Nous devons dessiner 6 crayons</w:t>
            </w:r>
            <w:r w:rsidRPr="007B62EA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3E5873B9" w14:textId="5E4F0FE5" w:rsidR="002F76F0" w:rsidRPr="007B62EA" w:rsidRDefault="002F76F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747615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 les crayons pour moi</w:t>
            </w:r>
            <w:r w:rsidR="00747615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A7EB317" w14:textId="77777777" w:rsidR="00747615" w:rsidRPr="002306FC" w:rsidRDefault="00747615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Student will draw the pencils.</w:t>
            </w:r>
          </w:p>
          <w:p w14:paraId="09A927F7" w14:textId="13B1DE49" w:rsidR="00747615" w:rsidRPr="00F41393" w:rsidRDefault="0074761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B62EA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5B2CE3" w14:textId="77777777" w:rsidR="00747615" w:rsidRPr="00F41393" w:rsidRDefault="00747615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531E9461" w14:textId="44C692D8" w:rsidR="00747615" w:rsidRPr="00F41393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 w:eastAsia="zh-TW"/>
              </w:rPr>
            </w:pPr>
            <w:r w:rsidRPr="00F41393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10FC3E0A" w14:textId="45855AC0" w:rsidR="00747615" w:rsidRPr="007B62EA" w:rsidRDefault="0074761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</w:pP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  <w:t>T: “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  <w:t>J’ai besoin de 2 élèves pour remplir les deux dernières rangées du tableau</w:t>
            </w:r>
            <w:r w:rsidR="008349C1" w:rsidRPr="007B62EA"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  <w:t xml:space="preserve">.” </w:t>
            </w:r>
          </w:p>
          <w:p w14:paraId="6484A8E3" w14:textId="77777777" w:rsidR="008349C1" w:rsidRPr="002306FC" w:rsidRDefault="008349C1" w:rsidP="008815DF">
            <w:pPr>
              <w:rPr>
                <w:rFonts w:asciiTheme="majorHAnsi" w:hAnsiTheme="majorHAnsi" w:cs="Arial"/>
                <w:sz w:val="20"/>
                <w:szCs w:val="20"/>
                <w:lang w:eastAsia="zh-TW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  <w:lang w:eastAsia="zh-TW"/>
              </w:rPr>
              <w:t>(have the two students draw the pencils for the purple and orange)</w:t>
            </w:r>
          </w:p>
          <w:p w14:paraId="2750ECD5" w14:textId="7BEF6DDC" w:rsidR="008349C1" w:rsidRPr="002306FC" w:rsidRDefault="008349C1" w:rsidP="008815DF">
            <w:pPr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</w:pP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  <w:t>T: “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  <w:t>Merci pour votre aide</w:t>
            </w: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  <w:t xml:space="preserve">. </w:t>
            </w:r>
            <w:r w:rsidR="007B62EA" w:rsidRPr="00A272ED">
              <w:rPr>
                <w:rFonts w:asciiTheme="majorHAnsi" w:hAnsiTheme="majorHAnsi" w:cs="Arial"/>
                <w:b/>
                <w:sz w:val="20"/>
                <w:szCs w:val="20"/>
                <w:lang w:val="fr-FR" w:eastAsia="zh-TW"/>
              </w:rPr>
              <w:t>Asseyez-vous</w:t>
            </w:r>
            <w:r w:rsidRPr="002306FC">
              <w:rPr>
                <w:rFonts w:asciiTheme="majorHAnsi" w:hAnsiTheme="majorHAnsi" w:cs="Arial"/>
                <w:b/>
                <w:sz w:val="20"/>
                <w:szCs w:val="20"/>
                <w:lang w:eastAsia="zh-TW"/>
              </w:rPr>
              <w:t>!”</w:t>
            </w:r>
          </w:p>
          <w:p w14:paraId="6D437113" w14:textId="77777777" w:rsidR="008349C1" w:rsidRPr="002306FC" w:rsidRDefault="008349C1" w:rsidP="008815DF">
            <w:pPr>
              <w:rPr>
                <w:rFonts w:asciiTheme="majorHAnsi" w:hAnsiTheme="majorHAnsi" w:cs="Arial"/>
                <w:sz w:val="20"/>
                <w:szCs w:val="20"/>
                <w:lang w:eastAsia="zh-TW"/>
              </w:rPr>
            </w:pPr>
          </w:p>
          <w:p w14:paraId="5EEB8878" w14:textId="77777777" w:rsidR="00706036" w:rsidRPr="002306FC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4A99A072" w:rsidR="00706036" w:rsidRPr="00F41393" w:rsidRDefault="008349C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Répondons aux questions ensemble avec les informations que nous avons compile </w:t>
            </w:r>
            <w:r w:rsid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pictogramme</w:t>
            </w:r>
            <w:r w:rsid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éro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1. 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d’élèves ont le bleu comme couleur préférée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ED0E08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E836D96" w14:textId="43462CC3" w:rsidR="00ED0E08" w:rsidRPr="00F41393" w:rsidRDefault="00ED0E0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F41393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5 élèves préfèrent le bleu</w:t>
            </w: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1F3F2DFC" w14:textId="36686824" w:rsidR="00ED0E08" w:rsidRPr="00794443" w:rsidRDefault="00ED0E0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le sait-on</w:t>
            </w: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2D3E503" w14:textId="2C20187B" w:rsidR="00ED0E08" w:rsidRPr="00F41393" w:rsidRDefault="00ED0E0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F41393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P</w:t>
            </w:r>
            <w:r w:rsidR="00A272ED">
              <w:rPr>
                <w:rFonts w:asciiTheme="majorHAnsi" w:hAnsiTheme="majorHAnsi" w:cs="Arial"/>
                <w:sz w:val="20"/>
                <w:szCs w:val="20"/>
                <w:lang w:val="fr-FR"/>
              </w:rPr>
              <w:t>a</w:t>
            </w:r>
            <w:r w:rsidR="00F41393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rce qu’il y a 5 crayons dans la case du bleu</w:t>
            </w: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2AC4CB68" w14:textId="671643A3" w:rsidR="00ED0E08" w:rsidRPr="00F41393" w:rsidRDefault="00ED0E0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sont les crayons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représente-t-il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F63FD96" w14:textId="7DBA5D7C" w:rsidR="00ED0E08" w:rsidRPr="00F41393" w:rsidRDefault="00ED0E0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F41393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Ce sont des symboles</w:t>
            </w: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. </w:t>
            </w:r>
            <w:r w:rsidR="00F41393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Chaque crayon représente un élève</w:t>
            </w: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616ED8BC" w14:textId="75379DE2" w:rsidR="00ED0E08" w:rsidRPr="00F41393" w:rsidRDefault="00ED0E0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94443"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</w:t>
            </w:r>
            <w:r w:rsidRPr="007944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#2. </w:t>
            </w:r>
            <w:r w:rsid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couleur préférée des élèves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9A0B085" w14:textId="445F9879" w:rsidR="00ED0E08" w:rsidRPr="002306FC" w:rsidRDefault="00ED0E0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S: “</w:t>
            </w:r>
            <w:r w:rsidR="00794443">
              <w:rPr>
                <w:rFonts w:asciiTheme="majorHAnsi" w:hAnsiTheme="majorHAnsi" w:cs="Arial"/>
                <w:sz w:val="20"/>
                <w:szCs w:val="20"/>
              </w:rPr>
              <w:t>rouge</w:t>
            </w:r>
            <w:r w:rsidRPr="002306FC">
              <w:rPr>
                <w:rFonts w:asciiTheme="majorHAnsi" w:hAnsiTheme="majorHAnsi" w:cs="Arial"/>
                <w:sz w:val="20"/>
                <w:szCs w:val="20"/>
              </w:rPr>
              <w:t>.”</w:t>
            </w:r>
          </w:p>
          <w:p w14:paraId="68356858" w14:textId="0D641A77" w:rsidR="00ED0E08" w:rsidRPr="00F41393" w:rsidRDefault="00ED0E0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794443">
              <w:rPr>
                <w:rFonts w:asciiTheme="majorHAnsi" w:hAnsiTheme="majorHAnsi" w:cs="Arial"/>
                <w:b/>
                <w:sz w:val="20"/>
                <w:szCs w:val="20"/>
              </w:rPr>
              <w:t>Bien</w:t>
            </w: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 xml:space="preserve">! 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Parce qu’il y a le plus de crayons pour le rouge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41393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la couleur qu’ils aiment le moins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F05BCDC" w14:textId="35F82590" w:rsidR="00ED0E08" w:rsidRPr="002306FC" w:rsidRDefault="00ED0E0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S: “Orange.”</w:t>
            </w:r>
          </w:p>
          <w:p w14:paraId="0BC5C42E" w14:textId="6E4E0223" w:rsidR="00ED0E08" w:rsidRPr="00F41393" w:rsidRDefault="00F4139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“Parfait</w:t>
            </w:r>
            <w:r w:rsidR="00ED0E08" w:rsidRPr="002306FC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qui est similaire entre un tableau de pointage et le pictogramme?</w:t>
            </w:r>
            <w:r w:rsidR="00ED0E08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57D584A" w14:textId="69539003" w:rsidR="00ED0E08" w:rsidRPr="00F41393" w:rsidRDefault="00ED0E0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F41393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Le tableau de pointage et le pictogramme </w:t>
            </w:r>
            <w:r w:rsid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présent</w:t>
            </w:r>
            <w:r w:rsidR="00F41393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ent </w:t>
            </w:r>
            <w:r w:rsid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les mêmes données</w:t>
            </w:r>
            <w:r w:rsidR="003A197D" w:rsidRPr="00F41393">
              <w:rPr>
                <w:rFonts w:asciiTheme="majorHAnsi" w:hAnsiTheme="majorHAnsi" w:cs="Arial"/>
                <w:sz w:val="20"/>
                <w:szCs w:val="20"/>
                <w:lang w:val="fr-FR"/>
              </w:rPr>
              <w:t>.”</w:t>
            </w:r>
          </w:p>
          <w:p w14:paraId="0AEA991F" w14:textId="78E98002" w:rsidR="003A197D" w:rsidRDefault="003A197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94443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6657EED6" w14:textId="77777777" w:rsidR="00A272ED" w:rsidRPr="001A43C1" w:rsidRDefault="00A272E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2C32014" w14:textId="77777777" w:rsidR="008815DF" w:rsidRPr="001A43C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761713A3" w:rsidR="008815DF" w:rsidRPr="001A43C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Independent Practice: (</w:t>
            </w:r>
            <w:r w:rsidR="008815DF" w:rsidRPr="001A43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29C760BC" w14:textId="4D4265F1" w:rsidR="002306FC" w:rsidRDefault="003A197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B62EA" w:rsidRP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 la pratique autonome maintenant. </w:t>
            </w:r>
            <w:r w:rsidR="007B62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le pictogramme puis répondez aux questions en regardant les données du pictogramme.</w:t>
            </w:r>
            <w:r w:rsid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06540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bien combien vaut chaque bonhomme allumette. Vous avez 5 minutes! </w:t>
            </w:r>
            <w:r w:rsidR="00806540" w:rsidRPr="00A272E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parti</w:t>
            </w:r>
            <w:r w:rsidRPr="002306FC">
              <w:rPr>
                <w:rFonts w:asciiTheme="majorHAnsi" w:hAnsiTheme="majorHAnsi" w:cs="Arial"/>
                <w:b/>
                <w:sz w:val="20"/>
                <w:szCs w:val="20"/>
              </w:rPr>
              <w:t xml:space="preserve">!” </w:t>
            </w:r>
          </w:p>
          <w:p w14:paraId="62B24C4C" w14:textId="62F6B807" w:rsidR="008815DF" w:rsidRPr="002306FC" w:rsidRDefault="003A197D" w:rsidP="002306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 w:cs="Arial"/>
                <w:sz w:val="20"/>
                <w:szCs w:val="20"/>
              </w:rPr>
              <w:t>Walk around to answer any questions the students may have.</w:t>
            </w:r>
          </w:p>
          <w:p w14:paraId="6D25DFD1" w14:textId="77777777" w:rsidR="008815DF" w:rsidRPr="002306FC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983B37" w14:textId="4E1974FA" w:rsidR="004251CC" w:rsidRPr="00F41393" w:rsidRDefault="00EE484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72ED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BB7982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77E32C32" w14:textId="026045E4" w:rsidR="003A197D" w:rsidRPr="00806540" w:rsidRDefault="003A197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B62EA"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806540"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Venez-vous asseoir sur le tapis. </w:t>
            </w:r>
            <w:r w:rsid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appris à utiliser des diagrammes. </w:t>
            </w:r>
            <w:r w:rsidR="00806540"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quel est votre diagramme préféré. P</w:t>
            </w:r>
            <w:r w:rsid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uis je vais tirer au sort le nom de ceux qui devront dire leur réponse à la classe.</w:t>
            </w:r>
            <w:r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Pr="00F413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</w:t>
            </w:r>
            <w:r w:rsidRPr="00A272ED">
              <w:rPr>
                <w:rFonts w:asciiTheme="majorHAnsi" w:hAnsiTheme="majorHAnsi" w:cs="Arial"/>
                <w:b/>
                <w:sz w:val="20"/>
                <w:szCs w:val="20"/>
              </w:rPr>
              <w:t>Give the students time. And then select a few students to tell the class</w:t>
            </w:r>
            <w:r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 “</w:t>
            </w:r>
            <w:r w:rsidR="00806540"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cette le</w:t>
            </w:r>
            <w:r w:rsidR="00A272E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</w:t>
            </w:r>
            <w:r w:rsidR="00806540"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on, vous avez appris à utiliser les données d’un tableau de pointage pour faire un pictogramme.</w:t>
            </w:r>
            <w:r w:rsid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06540"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065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6B245750" w14:textId="77777777" w:rsidR="004251CC" w:rsidRPr="00806540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251CC" w:rsidRPr="002306FC" w14:paraId="4509F94E" w14:textId="77777777" w:rsidTr="00A272ED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2306F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306F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2306FC" w14:paraId="61B2CFDB" w14:textId="77777777" w:rsidTr="008815DF">
        <w:tc>
          <w:tcPr>
            <w:tcW w:w="10998" w:type="dxa"/>
            <w:gridSpan w:val="5"/>
          </w:tcPr>
          <w:p w14:paraId="72D7F3D9" w14:textId="24166208" w:rsidR="004251CC" w:rsidRPr="002306FC" w:rsidRDefault="002306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Independent Practice Sheet page 527.</w:t>
            </w:r>
          </w:p>
        </w:tc>
      </w:tr>
    </w:tbl>
    <w:p w14:paraId="23DCE07F" w14:textId="77777777" w:rsidR="0003446E" w:rsidRPr="002306FC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2306FC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95CE6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111A2"/>
    <w:rsid w:val="0003446E"/>
    <w:rsid w:val="001A43C1"/>
    <w:rsid w:val="002306FC"/>
    <w:rsid w:val="00285B6C"/>
    <w:rsid w:val="002A0F2A"/>
    <w:rsid w:val="002F6DAE"/>
    <w:rsid w:val="002F76F0"/>
    <w:rsid w:val="0039428F"/>
    <w:rsid w:val="003A197D"/>
    <w:rsid w:val="003B02F7"/>
    <w:rsid w:val="004251CC"/>
    <w:rsid w:val="00471883"/>
    <w:rsid w:val="00654F6A"/>
    <w:rsid w:val="00655D34"/>
    <w:rsid w:val="006F27C9"/>
    <w:rsid w:val="00706036"/>
    <w:rsid w:val="00747615"/>
    <w:rsid w:val="00794443"/>
    <w:rsid w:val="007A528F"/>
    <w:rsid w:val="007B62EA"/>
    <w:rsid w:val="007D1381"/>
    <w:rsid w:val="00806540"/>
    <w:rsid w:val="008349C1"/>
    <w:rsid w:val="00853196"/>
    <w:rsid w:val="008815DF"/>
    <w:rsid w:val="008F086E"/>
    <w:rsid w:val="009673EA"/>
    <w:rsid w:val="0099067C"/>
    <w:rsid w:val="00993C3F"/>
    <w:rsid w:val="00A0652D"/>
    <w:rsid w:val="00A272ED"/>
    <w:rsid w:val="00A33D1C"/>
    <w:rsid w:val="00AA658E"/>
    <w:rsid w:val="00AD24E5"/>
    <w:rsid w:val="00B049C7"/>
    <w:rsid w:val="00B31316"/>
    <w:rsid w:val="00B360E7"/>
    <w:rsid w:val="00B40B2B"/>
    <w:rsid w:val="00BB7982"/>
    <w:rsid w:val="00BD4B6B"/>
    <w:rsid w:val="00C37DFC"/>
    <w:rsid w:val="00C8466E"/>
    <w:rsid w:val="00CB005A"/>
    <w:rsid w:val="00CD5DB9"/>
    <w:rsid w:val="00DE7298"/>
    <w:rsid w:val="00ED0E08"/>
    <w:rsid w:val="00EE4845"/>
    <w:rsid w:val="00F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1072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2013-03-14T02:26:00Z</dcterms:created>
  <dcterms:modified xsi:type="dcterms:W3CDTF">2013-03-29T23:43:00Z</dcterms:modified>
</cp:coreProperties>
</file>