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2520"/>
        <w:gridCol w:w="2700"/>
      </w:tblGrid>
      <w:tr w:rsidR="00CA0A83" w:rsidRPr="00C11549" w14:paraId="48F2BDC3" w14:textId="77777777" w:rsidTr="00CA0A83">
        <w:tc>
          <w:tcPr>
            <w:tcW w:w="3339" w:type="dxa"/>
            <w:shd w:val="solid" w:color="F2DBDB" w:themeColor="accent2" w:themeTint="33" w:fill="C0504D" w:themeFill="accent2"/>
          </w:tcPr>
          <w:p w14:paraId="6FB1638C" w14:textId="29732B82" w:rsidR="008815DF" w:rsidRPr="00C11549" w:rsidRDefault="008815DF" w:rsidP="008815DF">
            <w:pPr>
              <w:rPr>
                <w:rFonts w:asciiTheme="majorHAnsi" w:hAnsiTheme="majorHAnsi"/>
                <w:b/>
                <w:sz w:val="20"/>
                <w:szCs w:val="20"/>
              </w:rPr>
            </w:pPr>
            <w:r w:rsidRPr="00C11549">
              <w:rPr>
                <w:rFonts w:asciiTheme="majorHAnsi" w:hAnsiTheme="majorHAnsi"/>
                <w:b/>
                <w:sz w:val="20"/>
                <w:szCs w:val="20"/>
              </w:rPr>
              <w:t xml:space="preserve">Grade </w:t>
            </w:r>
            <w:r w:rsidR="00D65C24" w:rsidRPr="00C11549">
              <w:rPr>
                <w:rFonts w:asciiTheme="majorHAnsi" w:hAnsiTheme="majorHAnsi"/>
                <w:b/>
                <w:sz w:val="20"/>
                <w:szCs w:val="20"/>
              </w:rPr>
              <w:t xml:space="preserve"> </w:t>
            </w:r>
            <w:r w:rsidR="00DF6EC0">
              <w:rPr>
                <w:rFonts w:asciiTheme="majorHAnsi" w:hAnsiTheme="majorHAnsi"/>
                <w:b/>
                <w:sz w:val="20"/>
                <w:szCs w:val="20"/>
              </w:rPr>
              <w:t>3</w:t>
            </w:r>
          </w:p>
        </w:tc>
        <w:tc>
          <w:tcPr>
            <w:tcW w:w="4959" w:type="dxa"/>
            <w:gridSpan w:val="3"/>
            <w:shd w:val="solid" w:color="F2DBDB" w:themeColor="accent2" w:themeTint="33" w:fill="C0504D" w:themeFill="accent2"/>
          </w:tcPr>
          <w:p w14:paraId="7FC19BE4" w14:textId="68E61142" w:rsidR="00644770" w:rsidRPr="00C11549" w:rsidRDefault="008815DF" w:rsidP="00644770">
            <w:pPr>
              <w:jc w:val="center"/>
              <w:rPr>
                <w:rFonts w:asciiTheme="majorHAnsi" w:hAnsiTheme="majorHAnsi"/>
                <w:b/>
                <w:sz w:val="20"/>
                <w:szCs w:val="20"/>
              </w:rPr>
            </w:pPr>
            <w:r w:rsidRPr="00C11549">
              <w:rPr>
                <w:rFonts w:asciiTheme="majorHAnsi" w:hAnsiTheme="majorHAnsi"/>
                <w:b/>
                <w:sz w:val="20"/>
                <w:szCs w:val="20"/>
              </w:rPr>
              <w:t xml:space="preserve">Lesson: </w:t>
            </w:r>
            <w:r w:rsidR="00125674">
              <w:rPr>
                <w:rFonts w:asciiTheme="majorHAnsi" w:hAnsiTheme="majorHAnsi"/>
                <w:b/>
                <w:sz w:val="20"/>
                <w:szCs w:val="20"/>
              </w:rPr>
              <w:t>10-1</w:t>
            </w:r>
          </w:p>
          <w:p w14:paraId="492B5ED8" w14:textId="3D6BDCB9" w:rsidR="008815DF" w:rsidRPr="00C11549" w:rsidRDefault="00CC7E17" w:rsidP="00A33D1C">
            <w:pPr>
              <w:jc w:val="center"/>
              <w:rPr>
                <w:rFonts w:asciiTheme="majorHAnsi" w:hAnsiTheme="majorHAnsi"/>
                <w:b/>
                <w:sz w:val="20"/>
                <w:szCs w:val="20"/>
              </w:rPr>
            </w:pPr>
            <w:r>
              <w:rPr>
                <w:rFonts w:asciiTheme="majorHAnsi" w:hAnsiTheme="majorHAnsi"/>
                <w:b/>
                <w:sz w:val="20"/>
                <w:szCs w:val="20"/>
              </w:rPr>
              <w:t>Using Models to Compare Fractions: Same Denominator</w:t>
            </w:r>
          </w:p>
        </w:tc>
        <w:tc>
          <w:tcPr>
            <w:tcW w:w="2700" w:type="dxa"/>
            <w:shd w:val="solid" w:color="F2DBDB" w:themeColor="accent2" w:themeTint="33" w:fill="C0504D" w:themeFill="accent2"/>
          </w:tcPr>
          <w:p w14:paraId="1FE25565" w14:textId="0089E53C" w:rsidR="008815DF" w:rsidRPr="00CA0A83" w:rsidRDefault="00CA0A83">
            <w:pPr>
              <w:rPr>
                <w:rFonts w:asciiTheme="majorHAnsi" w:hAnsiTheme="majorHAnsi"/>
                <w:b/>
                <w:i/>
                <w:color w:val="0000FF"/>
                <w:sz w:val="20"/>
                <w:szCs w:val="20"/>
              </w:rPr>
            </w:pPr>
            <w:r w:rsidRPr="00CA0A83">
              <w:rPr>
                <w:rFonts w:asciiTheme="majorHAnsi" w:hAnsiTheme="majorHAnsi"/>
                <w:b/>
                <w:i/>
                <w:color w:val="0000FF"/>
                <w:sz w:val="20"/>
                <w:szCs w:val="20"/>
              </w:rPr>
              <w:t>DRAFT</w:t>
            </w:r>
          </w:p>
        </w:tc>
      </w:tr>
      <w:tr w:rsidR="004251CC" w:rsidRPr="00C11549" w14:paraId="35EA8304" w14:textId="77777777" w:rsidTr="00CA0A83">
        <w:tc>
          <w:tcPr>
            <w:tcW w:w="10998" w:type="dxa"/>
            <w:gridSpan w:val="5"/>
            <w:tcBorders>
              <w:bottom w:val="single" w:sz="4" w:space="0" w:color="auto"/>
            </w:tcBorders>
          </w:tcPr>
          <w:p w14:paraId="2366B2EA" w14:textId="28311465" w:rsidR="00B31316" w:rsidRPr="00CC7E17"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EE4845" w:rsidRPr="00C11549">
              <w:rPr>
                <w:rFonts w:asciiTheme="majorHAnsi" w:hAnsiTheme="majorHAnsi"/>
                <w:b/>
                <w:sz w:val="20"/>
                <w:szCs w:val="20"/>
              </w:rPr>
              <w:t xml:space="preserve"> </w:t>
            </w:r>
            <w:r w:rsidR="00125674">
              <w:rPr>
                <w:rFonts w:asciiTheme="majorHAnsi" w:hAnsiTheme="majorHAnsi"/>
                <w:b/>
                <w:sz w:val="20"/>
                <w:szCs w:val="20"/>
              </w:rPr>
              <w:t>3.NF.3.d</w:t>
            </w:r>
            <w:r w:rsidR="00644770">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125674">
              <w:rPr>
                <w:rFonts w:asciiTheme="majorHAnsi" w:hAnsiTheme="majorHAnsi"/>
                <w:b/>
                <w:sz w:val="20"/>
                <w:szCs w:val="20"/>
              </w:rPr>
              <w:t>Number and Operations-Fractions</w:t>
            </w:r>
          </w:p>
        </w:tc>
      </w:tr>
      <w:tr w:rsidR="008815DF" w:rsidRPr="00C11549" w14:paraId="71F41B94" w14:textId="77777777" w:rsidTr="00CA0A83">
        <w:tc>
          <w:tcPr>
            <w:tcW w:w="5418" w:type="dxa"/>
            <w:gridSpan w:val="2"/>
            <w:tcBorders>
              <w:right w:val="nil"/>
            </w:tcBorders>
            <w:shd w:val="solid" w:color="F2DBDB" w:themeColor="accent2" w:themeTint="33" w:fill="C0504D" w:themeFill="accent2"/>
          </w:tcPr>
          <w:p w14:paraId="00B0F94A" w14:textId="535830A4"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r w:rsidR="005F5306">
              <w:rPr>
                <w:rFonts w:asciiTheme="majorHAnsi" w:hAnsiTheme="majorHAnsi"/>
                <w:b/>
                <w:sz w:val="20"/>
                <w:szCs w:val="20"/>
              </w:rPr>
              <w:t xml:space="preserve"> </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040BD4" w14:paraId="62A07088" w14:textId="77777777" w:rsidTr="008815DF">
        <w:tc>
          <w:tcPr>
            <w:tcW w:w="5418" w:type="dxa"/>
            <w:gridSpan w:val="2"/>
          </w:tcPr>
          <w:p w14:paraId="091F3048" w14:textId="77777777" w:rsidR="004251CC" w:rsidRPr="005D2578" w:rsidRDefault="00125674">
            <w:pPr>
              <w:rPr>
                <w:rFonts w:asciiTheme="majorHAnsi" w:hAnsiTheme="majorHAnsi"/>
                <w:sz w:val="20"/>
                <w:szCs w:val="20"/>
              </w:rPr>
            </w:pPr>
            <w:r w:rsidRPr="00CC7E17">
              <w:rPr>
                <w:rFonts w:asciiTheme="majorHAnsi" w:hAnsiTheme="majorHAnsi"/>
                <w:sz w:val="20"/>
                <w:szCs w:val="20"/>
              </w:rPr>
              <w:t xml:space="preserve">Students will use models and quantitative reason to compare </w:t>
            </w:r>
            <w:r w:rsidRPr="005D2578">
              <w:rPr>
                <w:rFonts w:asciiTheme="majorHAnsi" w:hAnsiTheme="majorHAnsi"/>
                <w:sz w:val="20"/>
                <w:szCs w:val="20"/>
              </w:rPr>
              <w:t>fractions with the same denominator.</w:t>
            </w:r>
          </w:p>
          <w:p w14:paraId="03FC266E" w14:textId="69686CCC" w:rsidR="00CC7E17" w:rsidRPr="005D2578" w:rsidRDefault="005F5306" w:rsidP="005D2578">
            <w:pPr>
              <w:rPr>
                <w:rFonts w:asciiTheme="majorHAnsi" w:hAnsiTheme="majorHAnsi"/>
                <w:b/>
                <w:i/>
                <w:sz w:val="20"/>
                <w:szCs w:val="20"/>
                <w:highlight w:val="yellow"/>
                <w:lang w:val="fr-FR"/>
              </w:rPr>
            </w:pPr>
            <w:r w:rsidRPr="005D2578">
              <w:rPr>
                <w:rFonts w:asciiTheme="majorHAnsi" w:hAnsiTheme="majorHAnsi"/>
                <w:b/>
                <w:i/>
                <w:sz w:val="20"/>
                <w:szCs w:val="20"/>
                <w:lang w:val="fr-FR"/>
              </w:rPr>
              <w:t xml:space="preserve">Je peux utiliser des </w:t>
            </w:r>
            <w:r w:rsidR="005D2578" w:rsidRPr="005D2578">
              <w:rPr>
                <w:rFonts w:asciiTheme="majorHAnsi" w:hAnsiTheme="majorHAnsi"/>
                <w:b/>
                <w:i/>
                <w:sz w:val="20"/>
                <w:szCs w:val="20"/>
                <w:lang w:val="fr-FR"/>
              </w:rPr>
              <w:t>modèles</w:t>
            </w:r>
            <w:r w:rsidRPr="005D2578">
              <w:rPr>
                <w:rFonts w:asciiTheme="majorHAnsi" w:hAnsiTheme="majorHAnsi"/>
                <w:b/>
                <w:i/>
                <w:sz w:val="20"/>
                <w:szCs w:val="20"/>
                <w:lang w:val="fr-FR"/>
              </w:rPr>
              <w:t xml:space="preserve"> et des raisonnements quantitatifs pour comparer des fractions avec le même dénominateur.</w:t>
            </w:r>
          </w:p>
        </w:tc>
        <w:tc>
          <w:tcPr>
            <w:tcW w:w="5580" w:type="dxa"/>
            <w:gridSpan w:val="3"/>
          </w:tcPr>
          <w:p w14:paraId="4CB70784" w14:textId="491E1507" w:rsidR="00A33D1C" w:rsidRDefault="00CC7E17">
            <w:pPr>
              <w:rPr>
                <w:rFonts w:asciiTheme="majorHAnsi" w:hAnsiTheme="majorHAnsi"/>
                <w:sz w:val="20"/>
                <w:szCs w:val="20"/>
              </w:rPr>
            </w:pPr>
            <w:r>
              <w:rPr>
                <w:rFonts w:asciiTheme="majorHAnsi" w:hAnsiTheme="majorHAnsi"/>
                <w:sz w:val="20"/>
                <w:szCs w:val="20"/>
              </w:rPr>
              <w:t>Students will use the words denominator and numerator when conversing with their class.</w:t>
            </w:r>
          </w:p>
          <w:p w14:paraId="6EB64C77" w14:textId="1B022A37" w:rsidR="00706036" w:rsidRPr="005D2578" w:rsidRDefault="005F5306" w:rsidP="005D2578">
            <w:pPr>
              <w:rPr>
                <w:rFonts w:asciiTheme="majorHAnsi" w:hAnsiTheme="majorHAnsi"/>
                <w:b/>
                <w:i/>
                <w:sz w:val="20"/>
                <w:szCs w:val="20"/>
                <w:lang w:val="fr-FR"/>
              </w:rPr>
            </w:pPr>
            <w:r w:rsidRPr="005D2578">
              <w:rPr>
                <w:rFonts w:asciiTheme="majorHAnsi" w:hAnsiTheme="majorHAnsi"/>
                <w:b/>
                <w:i/>
                <w:sz w:val="20"/>
                <w:szCs w:val="20"/>
                <w:lang w:val="fr-FR"/>
              </w:rPr>
              <w:t>Je peux utiliser les mots dénominateur et numérateur lorsque je parle.</w:t>
            </w:r>
          </w:p>
        </w:tc>
      </w:tr>
      <w:tr w:rsidR="008815DF" w:rsidRPr="00C11549" w14:paraId="5BF3AA95" w14:textId="77777777" w:rsidTr="008815DF">
        <w:tc>
          <w:tcPr>
            <w:tcW w:w="5418" w:type="dxa"/>
            <w:gridSpan w:val="2"/>
          </w:tcPr>
          <w:p w14:paraId="400A02A0" w14:textId="7B4FAC01"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67CA92AA" w:rsidR="00BD4B6B" w:rsidRPr="00C11549" w:rsidRDefault="00125674">
            <w:pPr>
              <w:rPr>
                <w:rFonts w:asciiTheme="majorHAnsi" w:hAnsiTheme="majorHAnsi"/>
                <w:sz w:val="20"/>
                <w:szCs w:val="20"/>
              </w:rPr>
            </w:pPr>
            <w:r>
              <w:rPr>
                <w:rFonts w:asciiTheme="majorHAnsi" w:hAnsiTheme="majorHAnsi"/>
                <w:sz w:val="20"/>
                <w:szCs w:val="20"/>
              </w:rPr>
              <w:t>If two fractions have the same denominator, the fraction with the greater numerator is the greater fraction.</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68F36196" w14:textId="4862ECA9" w:rsidR="00C8466E" w:rsidRPr="00CC7E17" w:rsidRDefault="00C8466E" w:rsidP="008815DF">
            <w:pPr>
              <w:rPr>
                <w:rFonts w:asciiTheme="majorHAnsi" w:hAnsiTheme="majorHAnsi"/>
                <w:b/>
                <w:sz w:val="20"/>
                <w:szCs w:val="20"/>
              </w:rPr>
            </w:pPr>
            <w:r w:rsidRPr="00C11549">
              <w:rPr>
                <w:rFonts w:asciiTheme="majorHAnsi" w:hAnsiTheme="majorHAnsi"/>
                <w:b/>
                <w:sz w:val="20"/>
                <w:szCs w:val="20"/>
              </w:rPr>
              <w:t>Sentence Frame:</w:t>
            </w:r>
          </w:p>
        </w:tc>
      </w:tr>
      <w:tr w:rsidR="008815DF" w:rsidRPr="00C11549" w14:paraId="1215EF65" w14:textId="77777777" w:rsidTr="00CA0A83">
        <w:tc>
          <w:tcPr>
            <w:tcW w:w="5418" w:type="dxa"/>
            <w:gridSpan w:val="2"/>
            <w:tcBorders>
              <w:bottom w:val="single" w:sz="4" w:space="0" w:color="auto"/>
            </w:tcBorders>
          </w:tcPr>
          <w:p w14:paraId="2DE3EFF8"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7DE83609" w14:textId="77777777" w:rsidR="00BD4B6B" w:rsidRPr="00CC7E17" w:rsidRDefault="00125674" w:rsidP="00BD4B6B">
            <w:pPr>
              <w:pStyle w:val="ListParagraph"/>
              <w:numPr>
                <w:ilvl w:val="0"/>
                <w:numId w:val="1"/>
              </w:numPr>
              <w:rPr>
                <w:rFonts w:asciiTheme="majorHAnsi" w:hAnsiTheme="majorHAnsi"/>
                <w:b/>
                <w:sz w:val="20"/>
                <w:szCs w:val="20"/>
              </w:rPr>
            </w:pPr>
            <w:r w:rsidRPr="00CC7E17">
              <w:rPr>
                <w:rFonts w:asciiTheme="majorHAnsi" w:hAnsiTheme="majorHAnsi"/>
                <w:sz w:val="20"/>
                <w:szCs w:val="20"/>
              </w:rPr>
              <w:t>Fraction models: Strips, scissors; crayons</w:t>
            </w:r>
          </w:p>
          <w:p w14:paraId="07FE0E99" w14:textId="506E052F" w:rsidR="00CC7E17" w:rsidRPr="00C11549" w:rsidRDefault="00CC7E17" w:rsidP="00BD4B6B">
            <w:pPr>
              <w:pStyle w:val="ListParagraph"/>
              <w:numPr>
                <w:ilvl w:val="0"/>
                <w:numId w:val="1"/>
              </w:numPr>
              <w:rPr>
                <w:rFonts w:asciiTheme="majorHAnsi" w:hAnsiTheme="majorHAnsi"/>
                <w:b/>
                <w:sz w:val="20"/>
                <w:szCs w:val="20"/>
              </w:rPr>
            </w:pPr>
            <w:r>
              <w:rPr>
                <w:rFonts w:asciiTheme="majorHAnsi" w:hAnsiTheme="majorHAnsi"/>
                <w:sz w:val="20"/>
                <w:szCs w:val="20"/>
              </w:rPr>
              <w:t>Guided and Independent Practice</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CA0A83">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6DFF6A83"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CC7E17">
              <w:rPr>
                <w:rFonts w:asciiTheme="majorHAnsi" w:hAnsiTheme="majorHAnsi"/>
                <w:b/>
                <w:sz w:val="20"/>
                <w:szCs w:val="20"/>
              </w:rPr>
              <w:t xml:space="preserve">  30-35 minutes</w:t>
            </w:r>
          </w:p>
        </w:tc>
      </w:tr>
      <w:tr w:rsidR="004251CC" w:rsidRPr="00C11549" w14:paraId="6C3689F4" w14:textId="77777777" w:rsidTr="00CA0A83">
        <w:tc>
          <w:tcPr>
            <w:tcW w:w="10998" w:type="dxa"/>
            <w:gridSpan w:val="5"/>
            <w:tcBorders>
              <w:bottom w:val="single" w:sz="4" w:space="0" w:color="auto"/>
            </w:tcBorders>
          </w:tcPr>
          <w:p w14:paraId="6B95D43E" w14:textId="55901A06"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CC7E17">
              <w:rPr>
                <w:rFonts w:asciiTheme="majorHAnsi" w:hAnsiTheme="majorHAnsi" w:cs="Arial"/>
                <w:b/>
                <w:sz w:val="20"/>
                <w:szCs w:val="20"/>
              </w:rPr>
              <w:t>5</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296B4184" w14:textId="302BFE59" w:rsidR="00644770" w:rsidRPr="00040BD4"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D431D2">
              <w:rPr>
                <w:rFonts w:asciiTheme="majorHAnsi" w:hAnsiTheme="majorHAnsi" w:cs="Arial"/>
                <w:b/>
                <w:sz w:val="20"/>
                <w:szCs w:val="20"/>
                <w:lang w:val="fr-FR"/>
              </w:rPr>
              <w:t>S’il vous plait, venez-vous assoir sur le tapis. Vous avez 10 secondes pour venir vous assoir. 10, 9, …. 1 ! Merci d’</w:t>
            </w:r>
            <w:r w:rsidR="0061051E">
              <w:rPr>
                <w:rFonts w:asciiTheme="majorHAnsi" w:hAnsiTheme="majorHAnsi" w:cs="Arial"/>
                <w:b/>
                <w:sz w:val="20"/>
                <w:szCs w:val="20"/>
                <w:lang w:val="fr-FR"/>
              </w:rPr>
              <w:t xml:space="preserve">avoir été rapide et silencieux. Vous savez déjà comment comparer des nombres entiers. Aujourd’hui, vous allez apprendre comment comparer </w:t>
            </w:r>
            <w:r w:rsidR="002D6D0C">
              <w:rPr>
                <w:rFonts w:asciiTheme="majorHAnsi" w:hAnsiTheme="majorHAnsi" w:cs="Arial"/>
                <w:b/>
                <w:sz w:val="20"/>
                <w:szCs w:val="20"/>
                <w:lang w:val="fr-FR"/>
              </w:rPr>
              <w:t>des fractions qui ont le même dénominateur. Qui peut me dire ce qu’est un dénominateur ?</w:t>
            </w:r>
            <w:r w:rsidRPr="00040BD4">
              <w:rPr>
                <w:rFonts w:asciiTheme="majorHAnsi" w:hAnsiTheme="majorHAnsi" w:cs="Arial"/>
                <w:b/>
                <w:sz w:val="20"/>
                <w:szCs w:val="20"/>
                <w:lang w:val="fr-FR"/>
              </w:rPr>
              <w:t>”</w:t>
            </w:r>
          </w:p>
          <w:p w14:paraId="5319525E" w14:textId="51B0D6F1"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2D6D0C" w:rsidRPr="002D6D0C">
              <w:rPr>
                <w:rFonts w:asciiTheme="majorHAnsi" w:hAnsiTheme="majorHAnsi" w:cs="Arial"/>
                <w:i/>
                <w:sz w:val="20"/>
                <w:szCs w:val="20"/>
                <w:lang w:val="fr-FR"/>
              </w:rPr>
              <w:t>Le dé</w:t>
            </w:r>
            <w:r w:rsidR="002D6D0C">
              <w:rPr>
                <w:rFonts w:asciiTheme="majorHAnsi" w:hAnsiTheme="majorHAnsi" w:cs="Arial"/>
                <w:i/>
                <w:sz w:val="20"/>
                <w:szCs w:val="20"/>
                <w:lang w:val="fr-FR"/>
              </w:rPr>
              <w:t>nominateur est le nombre du bas</w:t>
            </w:r>
            <w:r w:rsidRPr="00040BD4">
              <w:rPr>
                <w:rFonts w:asciiTheme="majorHAnsi" w:hAnsiTheme="majorHAnsi" w:cs="Arial"/>
                <w:sz w:val="20"/>
                <w:szCs w:val="20"/>
                <w:lang w:val="fr-FR"/>
              </w:rPr>
              <w:t>.”</w:t>
            </w:r>
          </w:p>
          <w:p w14:paraId="60E58EDB" w14:textId="5FB78372" w:rsidR="009B7C85" w:rsidRPr="00040BD4"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2D6D0C">
              <w:rPr>
                <w:rFonts w:asciiTheme="majorHAnsi" w:hAnsiTheme="majorHAnsi" w:cs="Arial"/>
                <w:b/>
                <w:sz w:val="20"/>
                <w:szCs w:val="20"/>
                <w:lang w:val="fr-FR"/>
              </w:rPr>
              <w:t>C’est vrai. Donc aujourd’hui, nous allons apprendre comment comparer des fractions qui ont le même nombre en bas, ou le même dénominateur</w:t>
            </w:r>
            <w:r w:rsidRPr="00040BD4">
              <w:rPr>
                <w:rFonts w:asciiTheme="majorHAnsi" w:hAnsiTheme="majorHAnsi" w:cs="Arial"/>
                <w:b/>
                <w:sz w:val="20"/>
                <w:szCs w:val="20"/>
                <w:lang w:val="fr-FR"/>
              </w:rPr>
              <w:t>.”</w:t>
            </w:r>
          </w:p>
          <w:p w14:paraId="16F8893D" w14:textId="77777777" w:rsidR="009B7C85" w:rsidRPr="00040BD4" w:rsidRDefault="009B7C85" w:rsidP="008815DF">
            <w:pPr>
              <w:contextualSpacing/>
              <w:rPr>
                <w:rFonts w:asciiTheme="majorHAnsi" w:hAnsiTheme="majorHAnsi" w:cs="Arial"/>
                <w:b/>
                <w:sz w:val="20"/>
                <w:szCs w:val="20"/>
                <w:lang w:val="fr-FR"/>
              </w:rPr>
            </w:pPr>
          </w:p>
          <w:p w14:paraId="6C849F4A" w14:textId="52D1D341"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CC7E17">
              <w:rPr>
                <w:rFonts w:asciiTheme="majorHAnsi" w:hAnsiTheme="majorHAnsi" w:cs="Arial"/>
                <w:b/>
                <w:sz w:val="20"/>
                <w:szCs w:val="20"/>
              </w:rPr>
              <w:t>8</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4023C4C3" w14:textId="5F38342C" w:rsidR="008815DF" w:rsidRPr="00CC7E17" w:rsidRDefault="009B7C85" w:rsidP="00CC7E17">
            <w:pPr>
              <w:pStyle w:val="ListParagraph"/>
              <w:numPr>
                <w:ilvl w:val="0"/>
                <w:numId w:val="7"/>
              </w:numPr>
              <w:rPr>
                <w:rFonts w:asciiTheme="majorHAnsi" w:hAnsiTheme="majorHAnsi" w:cs="Arial"/>
                <w:sz w:val="20"/>
                <w:szCs w:val="20"/>
              </w:rPr>
            </w:pPr>
            <w:r w:rsidRPr="00CC7E17">
              <w:rPr>
                <w:rFonts w:asciiTheme="majorHAnsi" w:hAnsiTheme="majorHAnsi" w:cs="Arial"/>
                <w:sz w:val="20"/>
                <w:szCs w:val="20"/>
              </w:rPr>
              <w:t>Write 2/6 and 4/6 on the</w:t>
            </w:r>
            <w:r w:rsidR="00CC7E17">
              <w:rPr>
                <w:rFonts w:asciiTheme="majorHAnsi" w:hAnsiTheme="majorHAnsi" w:cs="Arial"/>
                <w:sz w:val="20"/>
                <w:szCs w:val="20"/>
              </w:rPr>
              <w:t xml:space="preserve"> board.</w:t>
            </w:r>
          </w:p>
          <w:p w14:paraId="57B59F2F" w14:textId="77A934BF" w:rsidR="009B7C85" w:rsidRPr="00040BD4"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7315DF">
              <w:rPr>
                <w:rFonts w:asciiTheme="majorHAnsi" w:hAnsiTheme="majorHAnsi" w:cs="Arial"/>
                <w:b/>
                <w:sz w:val="20"/>
                <w:szCs w:val="20"/>
                <w:lang w:val="fr-FR"/>
              </w:rPr>
              <w:t xml:space="preserve">En quoi ces deux fractions se </w:t>
            </w:r>
            <w:r w:rsidR="00CA0A83">
              <w:rPr>
                <w:rFonts w:asciiTheme="majorHAnsi" w:hAnsiTheme="majorHAnsi" w:cs="Arial"/>
                <w:b/>
                <w:sz w:val="20"/>
                <w:szCs w:val="20"/>
                <w:lang w:val="fr-FR"/>
              </w:rPr>
              <w:t>ressemblent?</w:t>
            </w:r>
            <w:r w:rsidRPr="00040BD4">
              <w:rPr>
                <w:rFonts w:asciiTheme="majorHAnsi" w:hAnsiTheme="majorHAnsi" w:cs="Arial"/>
                <w:b/>
                <w:sz w:val="20"/>
                <w:szCs w:val="20"/>
                <w:lang w:val="fr-FR"/>
              </w:rPr>
              <w:t>”</w:t>
            </w:r>
          </w:p>
          <w:p w14:paraId="10746E57" w14:textId="407582E8"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7315DF">
              <w:rPr>
                <w:rFonts w:asciiTheme="majorHAnsi" w:hAnsiTheme="majorHAnsi" w:cs="Arial"/>
                <w:i/>
                <w:sz w:val="20"/>
                <w:szCs w:val="20"/>
                <w:lang w:val="fr-FR"/>
              </w:rPr>
              <w:t>Elles ont le même dénominateur</w:t>
            </w:r>
            <w:r w:rsidRPr="00040BD4">
              <w:rPr>
                <w:rFonts w:asciiTheme="majorHAnsi" w:hAnsiTheme="majorHAnsi" w:cs="Arial"/>
                <w:sz w:val="20"/>
                <w:szCs w:val="20"/>
                <w:lang w:val="fr-FR"/>
              </w:rPr>
              <w:t>.”</w:t>
            </w:r>
          </w:p>
          <w:p w14:paraId="451FF733" w14:textId="55F809AC" w:rsidR="009B7C85" w:rsidRPr="00040BD4"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7315DF">
              <w:rPr>
                <w:rFonts w:asciiTheme="majorHAnsi" w:hAnsiTheme="majorHAnsi" w:cs="Arial"/>
                <w:b/>
                <w:sz w:val="20"/>
                <w:szCs w:val="20"/>
                <w:lang w:val="fr-FR"/>
              </w:rPr>
              <w:t>C’est vrai. Et en quoi sont-elles différentes ?</w:t>
            </w:r>
            <w:r w:rsidRPr="00040BD4">
              <w:rPr>
                <w:rFonts w:asciiTheme="majorHAnsi" w:hAnsiTheme="majorHAnsi" w:cs="Arial"/>
                <w:b/>
                <w:sz w:val="20"/>
                <w:szCs w:val="20"/>
                <w:lang w:val="fr-FR"/>
              </w:rPr>
              <w:t>”</w:t>
            </w:r>
          </w:p>
          <w:p w14:paraId="2BDE42B9" w14:textId="63AB1F62"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7315DF">
              <w:rPr>
                <w:rFonts w:asciiTheme="majorHAnsi" w:hAnsiTheme="majorHAnsi" w:cs="Arial"/>
                <w:i/>
                <w:sz w:val="20"/>
                <w:szCs w:val="20"/>
                <w:lang w:val="fr-FR"/>
              </w:rPr>
              <w:t>Elles ont des numérateurs différents</w:t>
            </w:r>
            <w:r w:rsidRPr="00040BD4">
              <w:rPr>
                <w:rFonts w:asciiTheme="majorHAnsi" w:hAnsiTheme="majorHAnsi" w:cs="Arial"/>
                <w:sz w:val="20"/>
                <w:szCs w:val="20"/>
                <w:lang w:val="fr-FR"/>
              </w:rPr>
              <w:t>.”</w:t>
            </w:r>
          </w:p>
          <w:p w14:paraId="0FB38912" w14:textId="1168EB5F" w:rsidR="009B7C85" w:rsidRPr="00040BD4"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A97137">
              <w:rPr>
                <w:rFonts w:asciiTheme="majorHAnsi" w:hAnsiTheme="majorHAnsi" w:cs="Arial"/>
                <w:b/>
                <w:sz w:val="20"/>
                <w:szCs w:val="20"/>
                <w:lang w:val="fr-FR"/>
              </w:rPr>
              <w:t xml:space="preserve">Bien. Et </w:t>
            </w:r>
            <w:r w:rsidR="005222C0">
              <w:rPr>
                <w:rFonts w:asciiTheme="majorHAnsi" w:hAnsiTheme="majorHAnsi" w:cs="Arial"/>
                <w:b/>
                <w:sz w:val="20"/>
                <w:szCs w:val="20"/>
                <w:lang w:val="fr-FR"/>
              </w:rPr>
              <w:t>dans une fraction, qu’est-ce que le numérateur ?</w:t>
            </w:r>
            <w:r w:rsidRPr="00040BD4">
              <w:rPr>
                <w:rFonts w:asciiTheme="majorHAnsi" w:hAnsiTheme="majorHAnsi" w:cs="Arial"/>
                <w:b/>
                <w:sz w:val="20"/>
                <w:szCs w:val="20"/>
                <w:lang w:val="fr-FR"/>
              </w:rPr>
              <w:t>”</w:t>
            </w:r>
          </w:p>
          <w:p w14:paraId="4B4C05EB" w14:textId="1DCE7ADC"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5222C0">
              <w:rPr>
                <w:rFonts w:asciiTheme="majorHAnsi" w:hAnsiTheme="majorHAnsi" w:cs="Arial"/>
                <w:i/>
                <w:sz w:val="20"/>
                <w:szCs w:val="20"/>
                <w:lang w:val="fr-FR"/>
              </w:rPr>
              <w:t>C’est le nombre du haut</w:t>
            </w:r>
            <w:r w:rsidRPr="00040BD4">
              <w:rPr>
                <w:rFonts w:asciiTheme="majorHAnsi" w:hAnsiTheme="majorHAnsi" w:cs="Arial"/>
                <w:sz w:val="20"/>
                <w:szCs w:val="20"/>
                <w:lang w:val="fr-FR"/>
              </w:rPr>
              <w:t>.”</w:t>
            </w:r>
          </w:p>
          <w:p w14:paraId="0BDCBFD0" w14:textId="4F473DC3" w:rsidR="009B7C85" w:rsidRPr="00040BD4"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5222C0">
              <w:rPr>
                <w:rFonts w:asciiTheme="majorHAnsi" w:hAnsiTheme="majorHAnsi" w:cs="Arial"/>
                <w:b/>
                <w:sz w:val="20"/>
                <w:szCs w:val="20"/>
                <w:lang w:val="fr-FR"/>
              </w:rPr>
              <w:t xml:space="preserve">Oui, le nombre du haut s’appelle le numérateur. S’il vous plait, retournez à votre table et </w:t>
            </w:r>
            <w:r w:rsidR="003B7EC9">
              <w:rPr>
                <w:rFonts w:asciiTheme="majorHAnsi" w:hAnsiTheme="majorHAnsi" w:cs="Arial"/>
                <w:b/>
                <w:sz w:val="20"/>
                <w:szCs w:val="20"/>
                <w:lang w:val="fr-FR"/>
              </w:rPr>
              <w:t>en chemin, prenez une bande fractionnée</w:t>
            </w:r>
            <w:r w:rsidRPr="00040BD4">
              <w:rPr>
                <w:rFonts w:asciiTheme="majorHAnsi" w:hAnsiTheme="majorHAnsi" w:cs="Arial"/>
                <w:b/>
                <w:sz w:val="20"/>
                <w:szCs w:val="20"/>
                <w:lang w:val="fr-FR"/>
              </w:rPr>
              <w:t>.”</w:t>
            </w:r>
          </w:p>
          <w:p w14:paraId="62EBC149" w14:textId="310087CC" w:rsidR="00CC7E17" w:rsidRDefault="009B7C85" w:rsidP="008815DF">
            <w:pPr>
              <w:contextualSpacing/>
              <w:rPr>
                <w:rFonts w:asciiTheme="majorHAnsi" w:hAnsiTheme="majorHAnsi" w:cs="Arial"/>
                <w:b/>
                <w:sz w:val="20"/>
                <w:szCs w:val="20"/>
              </w:rPr>
            </w:pPr>
            <w:r w:rsidRPr="00040BD4">
              <w:rPr>
                <w:rFonts w:asciiTheme="majorHAnsi" w:hAnsiTheme="majorHAnsi" w:cs="Arial"/>
                <w:b/>
                <w:sz w:val="20"/>
                <w:szCs w:val="20"/>
                <w:lang w:val="fr-FR"/>
              </w:rPr>
              <w:t>T: “</w:t>
            </w:r>
            <w:r w:rsidR="00FA656E">
              <w:rPr>
                <w:rFonts w:asciiTheme="majorHAnsi" w:hAnsiTheme="majorHAnsi" w:cs="Arial"/>
                <w:b/>
                <w:sz w:val="20"/>
                <w:szCs w:val="20"/>
                <w:lang w:val="fr-FR"/>
              </w:rPr>
              <w:t>Maintenant, écoutez attentivement. J’ai un exercice et je veux que vous le résolviez pour moi. Jo et Dan marchent pour aller à l’école. Jo habite à 5/8 miles de l’école. Dan habite à 2/8 miles de l’</w:t>
            </w:r>
            <w:r w:rsidR="005D2578">
              <w:rPr>
                <w:rFonts w:asciiTheme="majorHAnsi" w:hAnsiTheme="majorHAnsi" w:cs="Arial"/>
                <w:b/>
                <w:sz w:val="20"/>
                <w:szCs w:val="20"/>
                <w:lang w:val="fr-FR"/>
              </w:rPr>
              <w:t xml:space="preserve">école. Qui fait le plus petite distance pour aller à l’école ? </w:t>
            </w:r>
            <w:r w:rsidR="003B7EC9">
              <w:rPr>
                <w:rFonts w:asciiTheme="majorHAnsi" w:hAnsiTheme="majorHAnsi" w:cs="Arial"/>
                <w:b/>
                <w:sz w:val="20"/>
                <w:szCs w:val="20"/>
                <w:lang w:val="fr-FR"/>
              </w:rPr>
              <w:t>Travaillez avec un partenaire et utilisez des bandes fractionnées pour vous aider. Vous avez deux minutes, commencez</w:t>
            </w:r>
            <w:r w:rsidR="00CC7E17">
              <w:rPr>
                <w:rFonts w:asciiTheme="majorHAnsi" w:hAnsiTheme="majorHAnsi" w:cs="Arial"/>
                <w:b/>
                <w:sz w:val="20"/>
                <w:szCs w:val="20"/>
              </w:rPr>
              <w:t xml:space="preserve">.” </w:t>
            </w:r>
          </w:p>
          <w:p w14:paraId="699C9564" w14:textId="750096B6" w:rsidR="009B7C85" w:rsidRPr="00CC7E17" w:rsidRDefault="009B7C85" w:rsidP="00CC7E17">
            <w:pPr>
              <w:pStyle w:val="ListParagraph"/>
              <w:numPr>
                <w:ilvl w:val="0"/>
                <w:numId w:val="7"/>
              </w:numPr>
              <w:rPr>
                <w:rFonts w:asciiTheme="majorHAnsi" w:hAnsiTheme="majorHAnsi" w:cs="Arial"/>
                <w:sz w:val="20"/>
                <w:szCs w:val="20"/>
              </w:rPr>
            </w:pPr>
            <w:r w:rsidRPr="00CC7E17">
              <w:rPr>
                <w:rFonts w:asciiTheme="majorHAnsi" w:hAnsiTheme="majorHAnsi" w:cs="Arial"/>
                <w:sz w:val="20"/>
                <w:szCs w:val="20"/>
              </w:rPr>
              <w:t>Walk around and make sure the students kno</w:t>
            </w:r>
            <w:r w:rsidR="00CC7E17" w:rsidRPr="00CC7E17">
              <w:rPr>
                <w:rFonts w:asciiTheme="majorHAnsi" w:hAnsiTheme="majorHAnsi" w:cs="Arial"/>
                <w:sz w:val="20"/>
                <w:szCs w:val="20"/>
              </w:rPr>
              <w:t>w the task they are working on.</w:t>
            </w:r>
          </w:p>
          <w:p w14:paraId="1DF28119" w14:textId="20640867" w:rsidR="009B7C85" w:rsidRPr="00E64F90"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E64F90" w:rsidRPr="00E64F90">
              <w:rPr>
                <w:rFonts w:asciiTheme="majorHAnsi" w:hAnsiTheme="majorHAnsi" w:cs="Arial"/>
                <w:b/>
                <w:sz w:val="20"/>
                <w:szCs w:val="20"/>
                <w:lang w:val="fr-FR"/>
              </w:rPr>
              <w:t xml:space="preserve">C’est </w:t>
            </w:r>
            <w:r w:rsidR="00CA0A83" w:rsidRPr="00E64F90">
              <w:rPr>
                <w:rFonts w:asciiTheme="majorHAnsi" w:hAnsiTheme="majorHAnsi" w:cs="Arial"/>
                <w:b/>
                <w:sz w:val="20"/>
                <w:szCs w:val="20"/>
                <w:lang w:val="fr-FR"/>
              </w:rPr>
              <w:t>fini</w:t>
            </w:r>
            <w:r w:rsidR="00CA0A83">
              <w:rPr>
                <w:rFonts w:asciiTheme="majorHAnsi" w:hAnsiTheme="majorHAnsi" w:cs="Arial"/>
                <w:b/>
                <w:sz w:val="20"/>
                <w:szCs w:val="20"/>
                <w:lang w:val="fr-FR"/>
              </w:rPr>
              <w:t>!</w:t>
            </w:r>
            <w:r w:rsidR="00E64F90">
              <w:rPr>
                <w:rFonts w:asciiTheme="majorHAnsi" w:hAnsiTheme="majorHAnsi" w:cs="Arial"/>
                <w:b/>
                <w:sz w:val="20"/>
                <w:szCs w:val="20"/>
                <w:lang w:val="fr-FR"/>
              </w:rPr>
              <w:t xml:space="preserve"> Les yeux sur moi. Essayons de résoudre ensemble ce problème. Qui peut me dire quelles bandes fractionnées nous pouvons utiliser pour représenter la partie d’un mile qui chaque personne a fait ?</w:t>
            </w:r>
            <w:r w:rsidRPr="00040BD4">
              <w:rPr>
                <w:rFonts w:asciiTheme="majorHAnsi" w:hAnsiTheme="majorHAnsi" w:cs="Arial"/>
                <w:b/>
                <w:sz w:val="20"/>
                <w:szCs w:val="20"/>
                <w:lang w:val="fr-FR"/>
              </w:rPr>
              <w:t>”</w:t>
            </w:r>
          </w:p>
          <w:p w14:paraId="2DF8BACE" w14:textId="5FD0FBF5"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E64F90">
              <w:rPr>
                <w:rFonts w:asciiTheme="majorHAnsi" w:hAnsiTheme="majorHAnsi" w:cs="Arial"/>
                <w:i/>
                <w:sz w:val="20"/>
                <w:szCs w:val="20"/>
                <w:lang w:val="fr-FR"/>
              </w:rPr>
              <w:t>On peut utiliser les bandes fractionnées 1/8</w:t>
            </w:r>
            <w:r w:rsidRPr="00040BD4">
              <w:rPr>
                <w:rFonts w:asciiTheme="majorHAnsi" w:hAnsiTheme="majorHAnsi" w:cs="Arial"/>
                <w:sz w:val="20"/>
                <w:szCs w:val="20"/>
                <w:lang w:val="fr-FR"/>
              </w:rPr>
              <w:t>.”</w:t>
            </w:r>
          </w:p>
          <w:p w14:paraId="75FCB12D" w14:textId="662A13B8" w:rsidR="009B7C85" w:rsidRPr="00E64F90"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CA0A83">
              <w:rPr>
                <w:rFonts w:asciiTheme="majorHAnsi" w:hAnsiTheme="majorHAnsi" w:cs="Arial"/>
                <w:b/>
                <w:sz w:val="20"/>
                <w:szCs w:val="20"/>
                <w:lang w:val="fr-FR"/>
              </w:rPr>
              <w:t>Bien!</w:t>
            </w:r>
            <w:r w:rsidR="00E64F90">
              <w:rPr>
                <w:rFonts w:asciiTheme="majorHAnsi" w:hAnsiTheme="majorHAnsi" w:cs="Arial"/>
                <w:b/>
                <w:sz w:val="20"/>
                <w:szCs w:val="20"/>
                <w:lang w:val="fr-FR"/>
              </w:rPr>
              <w:t xml:space="preserve"> Et comment pouvons-nous utiliser ces bandes pour comparer les deux distances ?</w:t>
            </w:r>
            <w:r w:rsidRPr="00040BD4">
              <w:rPr>
                <w:rFonts w:asciiTheme="majorHAnsi" w:hAnsiTheme="majorHAnsi" w:cs="Arial"/>
                <w:b/>
                <w:sz w:val="20"/>
                <w:szCs w:val="20"/>
                <w:lang w:val="fr-FR"/>
              </w:rPr>
              <w:t>”</w:t>
            </w:r>
          </w:p>
          <w:p w14:paraId="424FE2BD" w14:textId="49A25D85" w:rsidR="009B7C85" w:rsidRPr="00F63FC3" w:rsidRDefault="009B7C85" w:rsidP="008815DF">
            <w:pPr>
              <w:contextualSpacing/>
              <w:rPr>
                <w:rFonts w:asciiTheme="majorHAnsi" w:hAnsiTheme="majorHAnsi" w:cs="Arial"/>
                <w:i/>
                <w:sz w:val="20"/>
                <w:szCs w:val="20"/>
                <w:lang w:val="fr-FR"/>
              </w:rPr>
            </w:pPr>
            <w:r w:rsidRPr="00040BD4">
              <w:rPr>
                <w:rFonts w:asciiTheme="majorHAnsi" w:hAnsiTheme="majorHAnsi" w:cs="Arial"/>
                <w:sz w:val="20"/>
                <w:szCs w:val="20"/>
                <w:lang w:val="fr-FR"/>
              </w:rPr>
              <w:t>S: “</w:t>
            </w:r>
            <w:r w:rsidR="00E64F90">
              <w:rPr>
                <w:rFonts w:asciiTheme="majorHAnsi" w:hAnsiTheme="majorHAnsi" w:cs="Arial"/>
                <w:i/>
                <w:sz w:val="20"/>
                <w:szCs w:val="20"/>
                <w:lang w:val="fr-FR"/>
              </w:rPr>
              <w:t xml:space="preserve">On peut colorier les 5 premières parties d’une bande 1/8 et </w:t>
            </w:r>
            <w:r w:rsidR="00F63FC3">
              <w:rPr>
                <w:rFonts w:asciiTheme="majorHAnsi" w:hAnsiTheme="majorHAnsi" w:cs="Arial"/>
                <w:i/>
                <w:sz w:val="20"/>
                <w:szCs w:val="20"/>
                <w:lang w:val="fr-FR"/>
              </w:rPr>
              <w:t xml:space="preserve">les deux premières parties d’une autre bande 1/8. Puis on peut comparer les longueurs des parties coloriées des </w:t>
            </w:r>
            <w:r w:rsidR="00F63FC3" w:rsidRPr="00F63FC3">
              <w:rPr>
                <w:rFonts w:asciiTheme="majorHAnsi" w:hAnsiTheme="majorHAnsi" w:cs="Arial"/>
                <w:i/>
                <w:sz w:val="20"/>
                <w:szCs w:val="20"/>
                <w:lang w:val="fr-FR"/>
              </w:rPr>
              <w:t>bandes</w:t>
            </w:r>
            <w:r w:rsidRPr="00040BD4">
              <w:rPr>
                <w:rFonts w:asciiTheme="majorHAnsi" w:hAnsiTheme="majorHAnsi" w:cs="Arial"/>
                <w:sz w:val="20"/>
                <w:szCs w:val="20"/>
                <w:lang w:val="fr-FR"/>
              </w:rPr>
              <w:t>.”</w:t>
            </w:r>
          </w:p>
          <w:p w14:paraId="27FE0133" w14:textId="19A6E316" w:rsidR="009B7C85" w:rsidRPr="00F63FC3"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F63FC3">
              <w:rPr>
                <w:rFonts w:asciiTheme="majorHAnsi" w:hAnsiTheme="majorHAnsi" w:cs="Arial"/>
                <w:b/>
                <w:sz w:val="20"/>
                <w:szCs w:val="20"/>
                <w:lang w:val="fr-FR"/>
              </w:rPr>
              <w:t>C’est une façon parfaite de comparer. Si vous ne l’avez pas encore fait, s’il vous plait, sur vos bandes fractionnées, coloriez avec deux couleurs pour représenter Jo et Dan. Maintenant, quelle partie coloriée est la plus petite ?</w:t>
            </w:r>
            <w:r w:rsidRPr="00040BD4">
              <w:rPr>
                <w:rFonts w:asciiTheme="majorHAnsi" w:hAnsiTheme="majorHAnsi" w:cs="Arial"/>
                <w:b/>
                <w:sz w:val="20"/>
                <w:szCs w:val="20"/>
                <w:lang w:val="fr-FR"/>
              </w:rPr>
              <w:t>”</w:t>
            </w:r>
          </w:p>
          <w:p w14:paraId="26195567" w14:textId="29E29E90"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 xml:space="preserve">S: </w:t>
            </w:r>
            <w:r w:rsidRPr="00040BD4">
              <w:rPr>
                <w:rFonts w:asciiTheme="majorHAnsi" w:hAnsiTheme="majorHAnsi" w:cs="Arial"/>
                <w:i/>
                <w:sz w:val="20"/>
                <w:szCs w:val="20"/>
                <w:lang w:val="fr-FR"/>
              </w:rPr>
              <w:t>“</w:t>
            </w:r>
            <w:r w:rsidR="00F63FC3" w:rsidRPr="0052747A">
              <w:rPr>
                <w:rFonts w:asciiTheme="majorHAnsi" w:hAnsiTheme="majorHAnsi" w:cs="Arial"/>
                <w:i/>
                <w:sz w:val="20"/>
                <w:szCs w:val="20"/>
                <w:lang w:val="fr-FR"/>
              </w:rPr>
              <w:t>Les</w:t>
            </w:r>
            <w:r w:rsidRPr="00040BD4">
              <w:rPr>
                <w:rFonts w:asciiTheme="majorHAnsi" w:hAnsiTheme="majorHAnsi" w:cs="Arial"/>
                <w:i/>
                <w:sz w:val="20"/>
                <w:szCs w:val="20"/>
                <w:lang w:val="fr-FR"/>
              </w:rPr>
              <w:t xml:space="preserve"> 2/8.”</w:t>
            </w:r>
          </w:p>
          <w:p w14:paraId="2A76C284" w14:textId="6DE5671F" w:rsidR="009B7C85" w:rsidRPr="00C022ED"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F63FC3">
              <w:rPr>
                <w:rFonts w:asciiTheme="majorHAnsi" w:hAnsiTheme="majorHAnsi" w:cs="Arial"/>
                <w:b/>
                <w:sz w:val="20"/>
                <w:szCs w:val="20"/>
                <w:lang w:val="fr-FR"/>
              </w:rPr>
              <w:t xml:space="preserve">Donc </w:t>
            </w:r>
            <w:r w:rsidR="00C022ED">
              <w:rPr>
                <w:rFonts w:asciiTheme="majorHAnsi" w:hAnsiTheme="majorHAnsi" w:cs="Arial"/>
                <w:b/>
                <w:sz w:val="20"/>
                <w:szCs w:val="20"/>
                <w:lang w:val="fr-FR"/>
              </w:rPr>
              <w:t xml:space="preserve">qui fait la plus petite </w:t>
            </w:r>
            <w:r w:rsidR="00CA0A83">
              <w:rPr>
                <w:rFonts w:asciiTheme="majorHAnsi" w:hAnsiTheme="majorHAnsi" w:cs="Arial"/>
                <w:b/>
                <w:sz w:val="20"/>
                <w:szCs w:val="20"/>
                <w:lang w:val="fr-FR"/>
              </w:rPr>
              <w:t>distance?</w:t>
            </w:r>
            <w:r w:rsidRPr="00040BD4">
              <w:rPr>
                <w:rFonts w:asciiTheme="majorHAnsi" w:hAnsiTheme="majorHAnsi" w:cs="Arial"/>
                <w:b/>
                <w:sz w:val="20"/>
                <w:szCs w:val="20"/>
                <w:lang w:val="fr-FR"/>
              </w:rPr>
              <w:t>”</w:t>
            </w:r>
          </w:p>
          <w:p w14:paraId="4BD4C560" w14:textId="2CF7051D"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 xml:space="preserve">S: </w:t>
            </w:r>
            <w:r w:rsidRPr="00040BD4">
              <w:rPr>
                <w:rFonts w:asciiTheme="majorHAnsi" w:hAnsiTheme="majorHAnsi" w:cs="Arial"/>
                <w:i/>
                <w:sz w:val="20"/>
                <w:szCs w:val="20"/>
                <w:lang w:val="fr-FR"/>
              </w:rPr>
              <w:t xml:space="preserve">“Dan </w:t>
            </w:r>
            <w:r w:rsidR="00C022ED" w:rsidRPr="0052747A">
              <w:rPr>
                <w:rFonts w:asciiTheme="majorHAnsi" w:hAnsiTheme="majorHAnsi" w:cs="Arial"/>
                <w:i/>
                <w:sz w:val="20"/>
                <w:szCs w:val="20"/>
                <w:lang w:val="fr-FR"/>
              </w:rPr>
              <w:t>fait la plus petite distance</w:t>
            </w:r>
            <w:r w:rsidRPr="00040BD4">
              <w:rPr>
                <w:rFonts w:asciiTheme="majorHAnsi" w:hAnsiTheme="majorHAnsi" w:cs="Arial"/>
                <w:i/>
                <w:sz w:val="20"/>
                <w:szCs w:val="20"/>
                <w:lang w:val="fr-FR"/>
              </w:rPr>
              <w:t>.”</w:t>
            </w:r>
          </w:p>
          <w:p w14:paraId="27832508" w14:textId="0CBE8789" w:rsidR="009B7C85" w:rsidRPr="00040BD4"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C022ED">
              <w:rPr>
                <w:rFonts w:asciiTheme="majorHAnsi" w:hAnsiTheme="majorHAnsi" w:cs="Arial"/>
                <w:b/>
                <w:sz w:val="20"/>
                <w:szCs w:val="20"/>
                <w:lang w:val="fr-FR"/>
              </w:rPr>
              <w:t>Quelles expressions mathématiques permettent de comparer 5/8 et 2/</w:t>
            </w:r>
            <w:r w:rsidR="00CA0A83">
              <w:rPr>
                <w:rFonts w:asciiTheme="majorHAnsi" w:hAnsiTheme="majorHAnsi" w:cs="Arial"/>
                <w:b/>
                <w:sz w:val="20"/>
                <w:szCs w:val="20"/>
                <w:lang w:val="fr-FR"/>
              </w:rPr>
              <w:t>8?</w:t>
            </w:r>
            <w:r w:rsidRPr="00040BD4">
              <w:rPr>
                <w:rFonts w:asciiTheme="majorHAnsi" w:hAnsiTheme="majorHAnsi" w:cs="Arial"/>
                <w:b/>
                <w:sz w:val="20"/>
                <w:szCs w:val="20"/>
                <w:lang w:val="fr-FR"/>
              </w:rPr>
              <w:t>”</w:t>
            </w:r>
          </w:p>
          <w:p w14:paraId="0D9B34B4" w14:textId="3CACC2C2" w:rsidR="009B7C85" w:rsidRPr="00040BD4" w:rsidRDefault="009B7C8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 xml:space="preserve">S: </w:t>
            </w:r>
            <w:r w:rsidRPr="00040BD4">
              <w:rPr>
                <w:rFonts w:asciiTheme="majorHAnsi" w:hAnsiTheme="majorHAnsi" w:cs="Arial"/>
                <w:i/>
                <w:sz w:val="20"/>
                <w:szCs w:val="20"/>
                <w:lang w:val="fr-FR"/>
              </w:rPr>
              <w:t xml:space="preserve">“5/8 &gt; 2/8 </w:t>
            </w:r>
            <w:r w:rsidRPr="0052747A">
              <w:rPr>
                <w:rFonts w:asciiTheme="majorHAnsi" w:hAnsiTheme="majorHAnsi" w:cs="Arial"/>
                <w:i/>
                <w:sz w:val="20"/>
                <w:szCs w:val="20"/>
                <w:lang w:val="fr-FR"/>
              </w:rPr>
              <w:t>o</w:t>
            </w:r>
            <w:r w:rsidR="00C022ED" w:rsidRPr="0052747A">
              <w:rPr>
                <w:rFonts w:asciiTheme="majorHAnsi" w:hAnsiTheme="majorHAnsi" w:cs="Arial"/>
                <w:i/>
                <w:sz w:val="20"/>
                <w:szCs w:val="20"/>
                <w:lang w:val="fr-FR"/>
              </w:rPr>
              <w:t>u</w:t>
            </w:r>
            <w:r w:rsidRPr="00040BD4">
              <w:rPr>
                <w:rFonts w:asciiTheme="majorHAnsi" w:hAnsiTheme="majorHAnsi" w:cs="Arial"/>
                <w:i/>
                <w:sz w:val="20"/>
                <w:szCs w:val="20"/>
                <w:lang w:val="fr-FR"/>
              </w:rPr>
              <w:t xml:space="preserve"> 2/8&lt; 5/8”</w:t>
            </w:r>
          </w:p>
          <w:p w14:paraId="2F9993BE" w14:textId="148BDDDD" w:rsidR="00CC7E17" w:rsidRPr="00C022ED" w:rsidRDefault="009B7C8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C022ED">
              <w:rPr>
                <w:rFonts w:asciiTheme="majorHAnsi" w:hAnsiTheme="majorHAnsi" w:cs="Arial"/>
                <w:b/>
                <w:sz w:val="20"/>
                <w:szCs w:val="20"/>
                <w:lang w:val="fr-FR"/>
              </w:rPr>
              <w:t xml:space="preserve">Très </w:t>
            </w:r>
            <w:r w:rsidR="00CA0A83">
              <w:rPr>
                <w:rFonts w:asciiTheme="majorHAnsi" w:hAnsiTheme="majorHAnsi" w:cs="Arial"/>
                <w:b/>
                <w:sz w:val="20"/>
                <w:szCs w:val="20"/>
                <w:lang w:val="fr-FR"/>
              </w:rPr>
              <w:t>bien!</w:t>
            </w:r>
            <w:r w:rsidR="00C022ED">
              <w:rPr>
                <w:rFonts w:asciiTheme="majorHAnsi" w:hAnsiTheme="majorHAnsi" w:cs="Arial"/>
                <w:b/>
                <w:sz w:val="20"/>
                <w:szCs w:val="20"/>
                <w:lang w:val="fr-FR"/>
              </w:rPr>
              <w:t xml:space="preserve"> C’est exactement ça. Maintenant, s’il vous plait, mettez vos bandes fractionnées de côté. Prenez une ardoise, un marker et venez-vous ass</w:t>
            </w:r>
            <w:r w:rsidR="00040BD4">
              <w:rPr>
                <w:rFonts w:asciiTheme="majorHAnsi" w:hAnsiTheme="majorHAnsi" w:cs="Arial"/>
                <w:b/>
                <w:sz w:val="20"/>
                <w:szCs w:val="20"/>
                <w:lang w:val="fr-FR"/>
              </w:rPr>
              <w:t>e</w:t>
            </w:r>
            <w:r w:rsidR="00C022ED">
              <w:rPr>
                <w:rFonts w:asciiTheme="majorHAnsi" w:hAnsiTheme="majorHAnsi" w:cs="Arial"/>
                <w:b/>
                <w:sz w:val="20"/>
                <w:szCs w:val="20"/>
                <w:lang w:val="fr-FR"/>
              </w:rPr>
              <w:t>oir sur le tapis. Je vais regarder pour savoir qui le fait le plus rapidement et le plus silencieusement possible avec un GRAND sourire sur son visage</w:t>
            </w:r>
            <w:r w:rsidR="00CC7E17" w:rsidRPr="00040BD4">
              <w:rPr>
                <w:rFonts w:asciiTheme="majorHAnsi" w:hAnsiTheme="majorHAnsi" w:cs="Arial"/>
                <w:b/>
                <w:sz w:val="20"/>
                <w:szCs w:val="20"/>
                <w:lang w:val="fr-FR"/>
              </w:rPr>
              <w:t xml:space="preserve">. </w:t>
            </w:r>
            <w:r w:rsidR="00C022ED" w:rsidRPr="00040BD4">
              <w:rPr>
                <w:rFonts w:asciiTheme="majorHAnsi" w:hAnsiTheme="majorHAnsi" w:cs="Arial"/>
                <w:b/>
                <w:sz w:val="20"/>
                <w:szCs w:val="20"/>
                <w:lang w:val="fr-FR"/>
              </w:rPr>
              <w:t>”</w:t>
            </w:r>
          </w:p>
          <w:p w14:paraId="266C52FC" w14:textId="0CF233DF" w:rsidR="00CC7E17" w:rsidRPr="00CC7E17" w:rsidRDefault="009B7C85" w:rsidP="00CC7E17">
            <w:pPr>
              <w:pStyle w:val="ListParagraph"/>
              <w:numPr>
                <w:ilvl w:val="0"/>
                <w:numId w:val="7"/>
              </w:numPr>
              <w:rPr>
                <w:rFonts w:asciiTheme="majorHAnsi" w:hAnsiTheme="majorHAnsi" w:cs="Arial"/>
                <w:sz w:val="20"/>
                <w:szCs w:val="20"/>
              </w:rPr>
            </w:pPr>
            <w:r w:rsidRPr="00CC7E17">
              <w:rPr>
                <w:rFonts w:asciiTheme="majorHAnsi" w:hAnsiTheme="majorHAnsi" w:cs="Arial"/>
                <w:sz w:val="20"/>
                <w:szCs w:val="20"/>
              </w:rPr>
              <w:t xml:space="preserve">Give the students time to grab the white boards, in the meantime, write 1/3 </w:t>
            </w:r>
            <w:r w:rsidR="004B549F">
              <w:rPr>
                <w:rFonts w:ascii="Wingdings" w:hAnsi="Wingdings" w:cs="Arial"/>
              </w:rPr>
              <w:sym w:font="Wingdings" w:char="F0A8"/>
            </w:r>
            <w:r w:rsidR="00E6189F">
              <w:rPr>
                <w:rFonts w:asciiTheme="majorHAnsi" w:hAnsiTheme="majorHAnsi" w:cs="Arial"/>
                <w:sz w:val="20"/>
                <w:szCs w:val="20"/>
              </w:rPr>
              <w:t xml:space="preserve"> </w:t>
            </w:r>
            <w:r w:rsidRPr="00CC7E17">
              <w:rPr>
                <w:rFonts w:asciiTheme="majorHAnsi" w:hAnsiTheme="majorHAnsi" w:cs="Arial"/>
                <w:sz w:val="20"/>
                <w:szCs w:val="20"/>
              </w:rPr>
              <w:t>2/3, 2/4</w:t>
            </w:r>
            <w:r w:rsidR="00E6189F">
              <w:rPr>
                <w:rFonts w:asciiTheme="majorHAnsi" w:hAnsiTheme="majorHAnsi" w:cs="Arial"/>
                <w:sz w:val="20"/>
                <w:szCs w:val="20"/>
              </w:rPr>
              <w:t xml:space="preserve"> </w:t>
            </w:r>
            <w:r w:rsidR="004B549F">
              <w:rPr>
                <w:rFonts w:ascii="Wingdings" w:hAnsi="Wingdings" w:cs="Arial"/>
              </w:rPr>
              <w:sym w:font="Wingdings" w:char="F0A8"/>
            </w:r>
            <w:r w:rsidRPr="00CC7E17">
              <w:rPr>
                <w:rFonts w:asciiTheme="majorHAnsi" w:hAnsiTheme="majorHAnsi" w:cs="Arial"/>
                <w:sz w:val="20"/>
                <w:szCs w:val="20"/>
              </w:rPr>
              <w:t>1/4, and 3/6</w:t>
            </w:r>
            <w:r w:rsidR="00E6189F">
              <w:rPr>
                <w:rFonts w:asciiTheme="majorHAnsi" w:hAnsiTheme="majorHAnsi" w:cs="Arial"/>
                <w:sz w:val="20"/>
                <w:szCs w:val="20"/>
              </w:rPr>
              <w:t xml:space="preserve"> </w:t>
            </w:r>
            <w:r w:rsidR="004B549F">
              <w:rPr>
                <w:rFonts w:ascii="Wingdings" w:hAnsi="Wingdings" w:cs="Arial"/>
              </w:rPr>
              <w:sym w:font="Wingdings" w:char="F0A8"/>
            </w:r>
            <w:bookmarkStart w:id="0" w:name="_GoBack"/>
            <w:bookmarkEnd w:id="0"/>
            <w:r w:rsidRPr="00CC7E17">
              <w:rPr>
                <w:rFonts w:asciiTheme="majorHAnsi" w:hAnsiTheme="majorHAnsi" w:cs="Arial"/>
                <w:sz w:val="20"/>
                <w:szCs w:val="20"/>
              </w:rPr>
              <w:t>1/6</w:t>
            </w:r>
            <w:r w:rsidR="00A115CA" w:rsidRPr="00CC7E17">
              <w:rPr>
                <w:rFonts w:asciiTheme="majorHAnsi" w:hAnsiTheme="majorHAnsi" w:cs="Arial"/>
                <w:sz w:val="20"/>
                <w:szCs w:val="20"/>
              </w:rPr>
              <w:t xml:space="preserve"> on the board.</w:t>
            </w:r>
          </w:p>
          <w:p w14:paraId="1CBBE95B" w14:textId="547D463A" w:rsidR="00CC7E17" w:rsidRPr="0042057C" w:rsidRDefault="00CC7E17"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w:t>
            </w:r>
            <w:r w:rsidR="00E6189F" w:rsidRPr="00040BD4">
              <w:rPr>
                <w:rFonts w:asciiTheme="majorHAnsi" w:hAnsiTheme="majorHAnsi" w:cs="Arial"/>
                <w:b/>
                <w:sz w:val="20"/>
                <w:szCs w:val="20"/>
                <w:lang w:val="fr-FR"/>
              </w:rPr>
              <w:t>: “</w:t>
            </w:r>
            <w:r w:rsidR="00C022ED">
              <w:rPr>
                <w:rFonts w:asciiTheme="majorHAnsi" w:hAnsiTheme="majorHAnsi" w:cs="Arial"/>
                <w:b/>
                <w:sz w:val="20"/>
                <w:szCs w:val="20"/>
                <w:lang w:val="fr-FR"/>
              </w:rPr>
              <w:t xml:space="preserve">Merci d’avoir été prêt si vite et avec des sourires sur vos </w:t>
            </w:r>
            <w:r w:rsidR="00CA0A83">
              <w:rPr>
                <w:rFonts w:asciiTheme="majorHAnsi" w:hAnsiTheme="majorHAnsi" w:cs="Arial"/>
                <w:b/>
                <w:sz w:val="20"/>
                <w:szCs w:val="20"/>
                <w:lang w:val="fr-FR"/>
              </w:rPr>
              <w:t>visages!</w:t>
            </w:r>
            <w:r w:rsidR="00C022ED">
              <w:rPr>
                <w:rFonts w:asciiTheme="majorHAnsi" w:hAnsiTheme="majorHAnsi" w:cs="Arial"/>
                <w:b/>
                <w:sz w:val="20"/>
                <w:szCs w:val="20"/>
                <w:lang w:val="fr-FR"/>
              </w:rPr>
              <w:t xml:space="preserve"> J’adore avoir une classe souriante. </w:t>
            </w:r>
            <w:r w:rsidR="0042057C">
              <w:rPr>
                <w:rFonts w:asciiTheme="majorHAnsi" w:hAnsiTheme="majorHAnsi" w:cs="Arial"/>
                <w:b/>
                <w:sz w:val="20"/>
                <w:szCs w:val="20"/>
                <w:lang w:val="fr-FR"/>
              </w:rPr>
              <w:t xml:space="preserve">Vous allez tirer une bande </w:t>
            </w:r>
            <w:r w:rsidR="0042057C">
              <w:rPr>
                <w:rFonts w:asciiTheme="majorHAnsi" w:hAnsiTheme="majorHAnsi" w:cs="Arial"/>
                <w:b/>
                <w:sz w:val="20"/>
                <w:szCs w:val="20"/>
                <w:lang w:val="fr-FR"/>
              </w:rPr>
              <w:lastRenderedPageBreak/>
              <w:t>fractionnée pour comparer chaque pair de fractions. Utilisez plus grand que ou plus petit que pour écrire des expressions mathématiques</w:t>
            </w:r>
            <w:r w:rsidR="00A115CA" w:rsidRPr="00040BD4">
              <w:rPr>
                <w:rFonts w:asciiTheme="majorHAnsi" w:hAnsiTheme="majorHAnsi" w:cs="Arial"/>
                <w:b/>
                <w:sz w:val="20"/>
                <w:szCs w:val="20"/>
                <w:lang w:val="fr-FR"/>
              </w:rPr>
              <w:t xml:space="preserve">.” </w:t>
            </w:r>
          </w:p>
          <w:p w14:paraId="38E3DEBF" w14:textId="19DF7ACC" w:rsidR="009B7C85" w:rsidRPr="00CC7E17" w:rsidRDefault="00A115CA" w:rsidP="00CC7E17">
            <w:pPr>
              <w:pStyle w:val="ListParagraph"/>
              <w:numPr>
                <w:ilvl w:val="0"/>
                <w:numId w:val="7"/>
              </w:numPr>
              <w:rPr>
                <w:rFonts w:asciiTheme="majorHAnsi" w:hAnsiTheme="majorHAnsi" w:cs="Arial"/>
                <w:sz w:val="20"/>
                <w:szCs w:val="20"/>
              </w:rPr>
            </w:pPr>
            <w:r w:rsidRPr="00CC7E17">
              <w:rPr>
                <w:rFonts w:asciiTheme="majorHAnsi" w:hAnsiTheme="majorHAnsi" w:cs="Arial"/>
                <w:sz w:val="20"/>
                <w:szCs w:val="20"/>
              </w:rPr>
              <w:t>Walk around to see how the students are doing.</w:t>
            </w:r>
            <w:r w:rsidR="00CC7E17">
              <w:rPr>
                <w:rFonts w:asciiTheme="majorHAnsi" w:hAnsiTheme="majorHAnsi" w:cs="Arial"/>
                <w:sz w:val="20"/>
                <w:szCs w:val="20"/>
              </w:rPr>
              <w:t xml:space="preserve"> Help as needed.</w:t>
            </w:r>
          </w:p>
          <w:p w14:paraId="3240951C" w14:textId="3D5E8A2A" w:rsidR="00A115CA" w:rsidRPr="008234E7" w:rsidRDefault="00A115CA"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42057C">
              <w:rPr>
                <w:rFonts w:asciiTheme="majorHAnsi" w:hAnsiTheme="majorHAnsi" w:cs="Arial"/>
                <w:b/>
                <w:sz w:val="20"/>
                <w:szCs w:val="20"/>
                <w:lang w:val="fr-FR"/>
              </w:rPr>
              <w:t xml:space="preserve">Bien, les yeux sur </w:t>
            </w:r>
            <w:r w:rsidR="00CA0A83">
              <w:rPr>
                <w:rFonts w:asciiTheme="majorHAnsi" w:hAnsiTheme="majorHAnsi" w:cs="Arial"/>
                <w:b/>
                <w:sz w:val="20"/>
                <w:szCs w:val="20"/>
                <w:lang w:val="fr-FR"/>
              </w:rPr>
              <w:t>moi!</w:t>
            </w:r>
            <w:r w:rsidR="0042057C">
              <w:rPr>
                <w:rFonts w:asciiTheme="majorHAnsi" w:hAnsiTheme="majorHAnsi" w:cs="Arial"/>
                <w:b/>
                <w:sz w:val="20"/>
                <w:szCs w:val="20"/>
                <w:lang w:val="fr-FR"/>
              </w:rPr>
              <w:t xml:space="preserve"> Regardons la première. </w:t>
            </w:r>
            <w:r w:rsidR="008234E7">
              <w:rPr>
                <w:rFonts w:asciiTheme="majorHAnsi" w:hAnsiTheme="majorHAnsi" w:cs="Arial"/>
                <w:b/>
                <w:sz w:val="20"/>
                <w:szCs w:val="20"/>
                <w:lang w:val="fr-FR"/>
              </w:rPr>
              <w:t>Est-ce que je dois écrire plus grand que ou plus petit que dans le cercle pour faire en sorte que l’expression mathématique soit vraie ?</w:t>
            </w:r>
            <w:r w:rsidRPr="00040BD4">
              <w:rPr>
                <w:rFonts w:asciiTheme="majorHAnsi" w:hAnsiTheme="majorHAnsi" w:cs="Arial"/>
                <w:b/>
                <w:sz w:val="20"/>
                <w:szCs w:val="20"/>
                <w:lang w:val="fr-FR"/>
              </w:rPr>
              <w:t>”</w:t>
            </w:r>
          </w:p>
          <w:p w14:paraId="1899E489" w14:textId="3C200B0F" w:rsidR="00A115CA" w:rsidRPr="00040BD4" w:rsidRDefault="00A115CA"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8234E7" w:rsidRPr="0052747A">
              <w:rPr>
                <w:rFonts w:asciiTheme="majorHAnsi" w:hAnsiTheme="majorHAnsi" w:cs="Arial"/>
                <w:i/>
                <w:sz w:val="20"/>
                <w:szCs w:val="20"/>
                <w:lang w:val="fr-FR"/>
              </w:rPr>
              <w:t>Tu dois écrire plus petit que</w:t>
            </w:r>
            <w:r w:rsidRPr="00040BD4">
              <w:rPr>
                <w:rFonts w:asciiTheme="majorHAnsi" w:hAnsiTheme="majorHAnsi" w:cs="Arial"/>
                <w:i/>
                <w:sz w:val="20"/>
                <w:szCs w:val="20"/>
                <w:lang w:val="fr-FR"/>
              </w:rPr>
              <w:t>.”</w:t>
            </w:r>
          </w:p>
          <w:p w14:paraId="2C679AEB" w14:textId="3AAD8F99" w:rsidR="00A115CA" w:rsidRPr="008234E7" w:rsidRDefault="00A115CA"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8234E7" w:rsidRPr="00040BD4">
              <w:rPr>
                <w:rFonts w:asciiTheme="majorHAnsi" w:hAnsiTheme="majorHAnsi" w:cs="Arial"/>
                <w:b/>
                <w:sz w:val="20"/>
                <w:szCs w:val="20"/>
              </w:rPr>
              <w:t xml:space="preserve">C’est </w:t>
            </w:r>
            <w:r w:rsidR="008234E7" w:rsidRPr="00E6189F">
              <w:rPr>
                <w:rFonts w:asciiTheme="majorHAnsi" w:hAnsiTheme="majorHAnsi" w:cs="Arial"/>
                <w:b/>
                <w:sz w:val="20"/>
                <w:szCs w:val="20"/>
                <w:lang w:val="fr-FR"/>
              </w:rPr>
              <w:t>vrai</w:t>
            </w:r>
            <w:r w:rsidR="008234E7" w:rsidRPr="00040BD4">
              <w:rPr>
                <w:rFonts w:asciiTheme="majorHAnsi" w:hAnsiTheme="majorHAnsi" w:cs="Arial"/>
                <w:b/>
                <w:sz w:val="20"/>
                <w:szCs w:val="20"/>
              </w:rPr>
              <w:t>.</w:t>
            </w:r>
            <w:r>
              <w:rPr>
                <w:rFonts w:asciiTheme="majorHAnsi" w:hAnsiTheme="majorHAnsi" w:cs="Arial"/>
                <w:b/>
                <w:sz w:val="20"/>
                <w:szCs w:val="20"/>
              </w:rPr>
              <w:t xml:space="preserve"> </w:t>
            </w:r>
            <w:r w:rsidRPr="00CC7E17">
              <w:rPr>
                <w:rFonts w:asciiTheme="majorHAnsi" w:hAnsiTheme="majorHAnsi" w:cs="Arial"/>
                <w:sz w:val="20"/>
                <w:szCs w:val="20"/>
              </w:rPr>
              <w:t>(</w:t>
            </w:r>
            <w:r w:rsidR="00CA0A83" w:rsidRPr="00CC7E17">
              <w:rPr>
                <w:rFonts w:asciiTheme="majorHAnsi" w:hAnsiTheme="majorHAnsi" w:cs="Arial"/>
                <w:sz w:val="20"/>
                <w:szCs w:val="20"/>
              </w:rPr>
              <w:t>Show</w:t>
            </w:r>
            <w:r w:rsidRPr="00CC7E17">
              <w:rPr>
                <w:rFonts w:asciiTheme="majorHAnsi" w:hAnsiTheme="majorHAnsi" w:cs="Arial"/>
                <w:sz w:val="20"/>
                <w:szCs w:val="20"/>
              </w:rPr>
              <w:t xml:space="preserve"> the fraction strips for that on the board.)</w:t>
            </w:r>
            <w:r w:rsidR="008234E7">
              <w:rPr>
                <w:rFonts w:asciiTheme="majorHAnsi" w:hAnsiTheme="majorHAnsi" w:cs="Arial"/>
                <w:b/>
                <w:sz w:val="20"/>
                <w:szCs w:val="20"/>
              </w:rPr>
              <w:t xml:space="preserve"> </w:t>
            </w:r>
            <w:r w:rsidR="008234E7">
              <w:rPr>
                <w:rFonts w:asciiTheme="majorHAnsi" w:hAnsiTheme="majorHAnsi" w:cs="Arial"/>
                <w:b/>
                <w:sz w:val="20"/>
                <w:szCs w:val="20"/>
                <w:lang w:val="fr-FR"/>
              </w:rPr>
              <w:t>Je peux voir ici que la partie coloriée de 1/3 est plus petite que celle de 2/3. Bon travail. Et pour la suivante ? Est-ce que je dois écrire plus grand que ou plus petit que dans l’espace ?</w:t>
            </w:r>
            <w:r w:rsidR="002A5025" w:rsidRPr="00040BD4">
              <w:rPr>
                <w:rFonts w:asciiTheme="majorHAnsi" w:hAnsiTheme="majorHAnsi" w:cs="Arial"/>
                <w:b/>
                <w:sz w:val="20"/>
                <w:szCs w:val="20"/>
                <w:lang w:val="fr-FR"/>
              </w:rPr>
              <w:t>”</w:t>
            </w:r>
          </w:p>
          <w:p w14:paraId="38A7C2C6" w14:textId="25B146C3" w:rsidR="002A5025" w:rsidRPr="00040BD4" w:rsidRDefault="002A5025"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8234E7" w:rsidRPr="0052747A">
              <w:rPr>
                <w:rFonts w:asciiTheme="majorHAnsi" w:hAnsiTheme="majorHAnsi" w:cs="Arial"/>
                <w:i/>
                <w:sz w:val="20"/>
                <w:szCs w:val="20"/>
                <w:lang w:val="fr-FR"/>
              </w:rPr>
              <w:t>Tu dois écrire plus grand que</w:t>
            </w:r>
            <w:r w:rsidRPr="00040BD4">
              <w:rPr>
                <w:rFonts w:asciiTheme="majorHAnsi" w:hAnsiTheme="majorHAnsi" w:cs="Arial"/>
                <w:i/>
                <w:sz w:val="20"/>
                <w:szCs w:val="20"/>
                <w:lang w:val="fr-FR"/>
              </w:rPr>
              <w:t>.”</w:t>
            </w:r>
          </w:p>
          <w:p w14:paraId="1DF787AD" w14:textId="1C6FB6CD" w:rsidR="002A5025" w:rsidRPr="005E0563" w:rsidRDefault="002A502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5E0563" w:rsidRPr="005E0563">
              <w:rPr>
                <w:rFonts w:asciiTheme="majorHAnsi" w:hAnsiTheme="majorHAnsi" w:cs="Arial"/>
                <w:b/>
                <w:sz w:val="20"/>
                <w:szCs w:val="20"/>
                <w:lang w:val="fr-FR"/>
              </w:rPr>
              <w:t>Vraiment? Tu penses?</w:t>
            </w:r>
            <w:r w:rsidR="005E0563">
              <w:rPr>
                <w:rFonts w:asciiTheme="majorHAnsi" w:hAnsiTheme="majorHAnsi" w:cs="Arial"/>
                <w:b/>
                <w:sz w:val="20"/>
                <w:szCs w:val="20"/>
                <w:lang w:val="fr-FR"/>
              </w:rPr>
              <w:t xml:space="preserve"> Voyons.</w:t>
            </w:r>
            <w:r w:rsidRPr="00040BD4">
              <w:rPr>
                <w:rFonts w:asciiTheme="majorHAnsi" w:hAnsiTheme="majorHAnsi" w:cs="Arial"/>
                <w:b/>
                <w:sz w:val="20"/>
                <w:szCs w:val="20"/>
                <w:lang w:val="fr-FR"/>
              </w:rPr>
              <w:t xml:space="preserve"> </w:t>
            </w:r>
            <w:r w:rsidRPr="005E0563">
              <w:rPr>
                <w:rFonts w:asciiTheme="majorHAnsi" w:hAnsiTheme="majorHAnsi" w:cs="Arial"/>
                <w:sz w:val="20"/>
                <w:szCs w:val="20"/>
              </w:rPr>
              <w:t>(Draw fractions strips on the board.)</w:t>
            </w:r>
            <w:r>
              <w:rPr>
                <w:rFonts w:asciiTheme="majorHAnsi" w:hAnsiTheme="majorHAnsi" w:cs="Arial"/>
                <w:b/>
                <w:sz w:val="20"/>
                <w:szCs w:val="20"/>
              </w:rPr>
              <w:t xml:space="preserve"> </w:t>
            </w:r>
            <w:r w:rsidR="005E0563">
              <w:rPr>
                <w:rFonts w:asciiTheme="majorHAnsi" w:hAnsiTheme="majorHAnsi" w:cs="Arial"/>
                <w:b/>
                <w:sz w:val="20"/>
                <w:szCs w:val="20"/>
                <w:lang w:val="fr-FR"/>
              </w:rPr>
              <w:t>Qui peut venir colorier 2/4 pour moi ?</w:t>
            </w:r>
            <w:r w:rsidR="007604DC" w:rsidRPr="00040BD4">
              <w:rPr>
                <w:rFonts w:asciiTheme="majorHAnsi" w:hAnsiTheme="majorHAnsi" w:cs="Arial"/>
                <w:b/>
                <w:sz w:val="20"/>
                <w:szCs w:val="20"/>
                <w:lang w:val="fr-FR"/>
              </w:rPr>
              <w:t>”</w:t>
            </w:r>
          </w:p>
          <w:p w14:paraId="71F9B257" w14:textId="2936AC83" w:rsidR="007604DC" w:rsidRPr="00040BD4" w:rsidRDefault="007604DC"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colors it in.</w:t>
            </w:r>
          </w:p>
          <w:p w14:paraId="3184DEC7" w14:textId="323FAE0A" w:rsidR="007604DC" w:rsidRPr="00040BD4"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5E0563">
              <w:rPr>
                <w:rFonts w:asciiTheme="majorHAnsi" w:hAnsiTheme="majorHAnsi" w:cs="Arial"/>
                <w:b/>
                <w:sz w:val="20"/>
                <w:szCs w:val="20"/>
                <w:lang w:val="fr-FR"/>
              </w:rPr>
              <w:t>Merci. Maintenant j’ai besoin d’une autre personne pour venir colorier</w:t>
            </w:r>
            <w:r w:rsidR="005E0563" w:rsidRPr="00040BD4">
              <w:rPr>
                <w:rFonts w:asciiTheme="majorHAnsi" w:hAnsiTheme="majorHAnsi" w:cs="Arial"/>
                <w:b/>
                <w:sz w:val="20"/>
                <w:szCs w:val="20"/>
                <w:lang w:val="fr-FR"/>
              </w:rPr>
              <w:t xml:space="preserve">1/4 </w:t>
            </w:r>
            <w:r w:rsidR="005E0563">
              <w:rPr>
                <w:rFonts w:asciiTheme="majorHAnsi" w:hAnsiTheme="majorHAnsi" w:cs="Arial"/>
                <w:b/>
                <w:sz w:val="20"/>
                <w:szCs w:val="20"/>
                <w:lang w:val="fr-FR"/>
              </w:rPr>
              <w:t xml:space="preserve"> pour moi</w:t>
            </w:r>
            <w:r w:rsidRPr="00040BD4">
              <w:rPr>
                <w:rFonts w:asciiTheme="majorHAnsi" w:hAnsiTheme="majorHAnsi" w:cs="Arial"/>
                <w:b/>
                <w:sz w:val="20"/>
                <w:szCs w:val="20"/>
                <w:lang w:val="fr-FR"/>
              </w:rPr>
              <w:t>.”</w:t>
            </w:r>
          </w:p>
          <w:p w14:paraId="39904702" w14:textId="23A5AABC" w:rsidR="007604DC" w:rsidRPr="00040BD4" w:rsidRDefault="007604DC"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colors it in.</w:t>
            </w:r>
          </w:p>
          <w:p w14:paraId="2593AD2A" w14:textId="06AABCF5" w:rsidR="007604DC" w:rsidRPr="00040BD4"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5E0563">
              <w:rPr>
                <w:rFonts w:asciiTheme="majorHAnsi" w:hAnsiTheme="majorHAnsi" w:cs="Arial"/>
                <w:b/>
                <w:sz w:val="20"/>
                <w:szCs w:val="20"/>
                <w:lang w:val="fr-FR"/>
              </w:rPr>
              <w:t>Merveilleux. Merci. Maintenant regardons les deux bandes fractionnées, quelle fraction est la plus grande ?</w:t>
            </w:r>
            <w:r w:rsidRPr="00040BD4">
              <w:rPr>
                <w:rFonts w:asciiTheme="majorHAnsi" w:hAnsiTheme="majorHAnsi" w:cs="Arial"/>
                <w:b/>
                <w:sz w:val="20"/>
                <w:szCs w:val="20"/>
                <w:lang w:val="fr-FR"/>
              </w:rPr>
              <w:t>”</w:t>
            </w:r>
          </w:p>
          <w:p w14:paraId="52AD536B" w14:textId="25B52BC3" w:rsidR="007604DC" w:rsidRPr="00040BD4" w:rsidRDefault="007604DC"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 xml:space="preserve">S: </w:t>
            </w:r>
            <w:r w:rsidRPr="00040BD4">
              <w:rPr>
                <w:rFonts w:asciiTheme="majorHAnsi" w:hAnsiTheme="majorHAnsi" w:cs="Arial"/>
                <w:i/>
                <w:sz w:val="20"/>
                <w:szCs w:val="20"/>
                <w:lang w:val="fr-FR"/>
              </w:rPr>
              <w:t xml:space="preserve">“2/4 </w:t>
            </w:r>
            <w:r w:rsidR="005E0563">
              <w:rPr>
                <w:rFonts w:asciiTheme="majorHAnsi" w:hAnsiTheme="majorHAnsi" w:cs="Arial"/>
                <w:i/>
                <w:sz w:val="20"/>
                <w:szCs w:val="20"/>
                <w:lang w:val="fr-FR"/>
              </w:rPr>
              <w:t>est la plus grande</w:t>
            </w:r>
            <w:r w:rsidRPr="00040BD4">
              <w:rPr>
                <w:rFonts w:asciiTheme="majorHAnsi" w:hAnsiTheme="majorHAnsi" w:cs="Arial"/>
                <w:i/>
                <w:sz w:val="20"/>
                <w:szCs w:val="20"/>
                <w:lang w:val="fr-FR"/>
              </w:rPr>
              <w:t>.”</w:t>
            </w:r>
          </w:p>
          <w:p w14:paraId="257F0D11" w14:textId="45C31D0B" w:rsidR="007604DC" w:rsidRPr="005E0563"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5E0563">
              <w:rPr>
                <w:rFonts w:asciiTheme="majorHAnsi" w:hAnsiTheme="majorHAnsi" w:cs="Arial"/>
                <w:b/>
                <w:sz w:val="20"/>
                <w:szCs w:val="20"/>
                <w:lang w:val="fr-FR"/>
              </w:rPr>
              <w:t>C’est vrai. Donc pour cette expression mathématique, plus grand que serait parfait. Très bien ! Bien dernière. Est-ce que l’on doit écrire plus grand que ou plus petit que ?</w:t>
            </w:r>
            <w:r w:rsidRPr="00040BD4">
              <w:rPr>
                <w:rFonts w:asciiTheme="majorHAnsi" w:hAnsiTheme="majorHAnsi" w:cs="Arial"/>
                <w:b/>
                <w:sz w:val="20"/>
                <w:szCs w:val="20"/>
                <w:lang w:val="fr-FR"/>
              </w:rPr>
              <w:t>”</w:t>
            </w:r>
          </w:p>
          <w:p w14:paraId="5F9CE609" w14:textId="1E073AFA" w:rsidR="007604DC" w:rsidRPr="00040BD4" w:rsidRDefault="007604DC"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5E0563" w:rsidRPr="005E0563">
              <w:rPr>
                <w:rFonts w:asciiTheme="majorHAnsi" w:hAnsiTheme="majorHAnsi" w:cs="Arial"/>
                <w:i/>
                <w:sz w:val="20"/>
                <w:szCs w:val="20"/>
                <w:lang w:val="fr-FR"/>
              </w:rPr>
              <w:t>Il faut écrire plus grand que.</w:t>
            </w:r>
            <w:r w:rsidRPr="00040BD4">
              <w:rPr>
                <w:rFonts w:asciiTheme="majorHAnsi" w:hAnsiTheme="majorHAnsi" w:cs="Arial"/>
                <w:i/>
                <w:sz w:val="20"/>
                <w:szCs w:val="20"/>
                <w:lang w:val="fr-FR"/>
              </w:rPr>
              <w:t>”</w:t>
            </w:r>
          </w:p>
          <w:p w14:paraId="629C8CFC" w14:textId="2BDD9A26" w:rsidR="007604DC" w:rsidRPr="00286CB4"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5E0563">
              <w:rPr>
                <w:rFonts w:asciiTheme="majorHAnsi" w:hAnsiTheme="majorHAnsi" w:cs="Arial"/>
                <w:b/>
                <w:sz w:val="20"/>
                <w:szCs w:val="20"/>
                <w:lang w:val="fr-FR"/>
              </w:rPr>
              <w:t xml:space="preserve">Très </w:t>
            </w:r>
            <w:r w:rsidR="00CA0A83">
              <w:rPr>
                <w:rFonts w:asciiTheme="majorHAnsi" w:hAnsiTheme="majorHAnsi" w:cs="Arial"/>
                <w:b/>
                <w:sz w:val="20"/>
                <w:szCs w:val="20"/>
                <w:lang w:val="fr-FR"/>
              </w:rPr>
              <w:t>bien!</w:t>
            </w:r>
            <w:r w:rsidR="005E0563">
              <w:rPr>
                <w:rFonts w:asciiTheme="majorHAnsi" w:hAnsiTheme="majorHAnsi" w:cs="Arial"/>
                <w:b/>
                <w:sz w:val="20"/>
                <w:szCs w:val="20"/>
                <w:lang w:val="fr-FR"/>
              </w:rPr>
              <w:t xml:space="preserve"> Parce que 3/6 est plus grand que 1/6. Parfait. </w:t>
            </w:r>
            <w:r w:rsidR="00286CB4">
              <w:rPr>
                <w:rFonts w:asciiTheme="majorHAnsi" w:hAnsiTheme="majorHAnsi" w:cs="Arial"/>
                <w:b/>
                <w:sz w:val="20"/>
                <w:szCs w:val="20"/>
                <w:lang w:val="fr-FR"/>
              </w:rPr>
              <w:t>Regardons toutes les expressions mathématiques que nous avons écrites. En quoi les fractions dans chaque expression se ressemblent-elles ?</w:t>
            </w:r>
            <w:r w:rsidRPr="00040BD4">
              <w:rPr>
                <w:rFonts w:asciiTheme="majorHAnsi" w:hAnsiTheme="majorHAnsi" w:cs="Arial"/>
                <w:b/>
                <w:sz w:val="20"/>
                <w:szCs w:val="20"/>
                <w:lang w:val="fr-FR"/>
              </w:rPr>
              <w:t>”</w:t>
            </w:r>
          </w:p>
          <w:p w14:paraId="0B71B642" w14:textId="74D1ED7B" w:rsidR="007604DC" w:rsidRPr="00286CB4" w:rsidRDefault="007604DC"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 “</w:t>
            </w:r>
            <w:r w:rsidR="00286CB4" w:rsidRPr="00286CB4">
              <w:rPr>
                <w:rFonts w:asciiTheme="majorHAnsi" w:hAnsiTheme="majorHAnsi" w:cs="Arial"/>
                <w:i/>
                <w:sz w:val="20"/>
                <w:szCs w:val="20"/>
                <w:lang w:val="fr-FR"/>
              </w:rPr>
              <w:t>Elles ont le même dénominateur</w:t>
            </w:r>
            <w:r w:rsidRPr="00040BD4">
              <w:rPr>
                <w:rFonts w:asciiTheme="majorHAnsi" w:hAnsiTheme="majorHAnsi" w:cs="Arial"/>
                <w:i/>
                <w:sz w:val="20"/>
                <w:szCs w:val="20"/>
                <w:lang w:val="fr-FR"/>
              </w:rPr>
              <w:t>.”</w:t>
            </w:r>
          </w:p>
          <w:p w14:paraId="15659FCF" w14:textId="39EEADBC" w:rsidR="007604DC" w:rsidRPr="00040BD4"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777EC4">
              <w:rPr>
                <w:rFonts w:asciiTheme="majorHAnsi" w:hAnsiTheme="majorHAnsi" w:cs="Arial"/>
                <w:b/>
                <w:sz w:val="20"/>
                <w:szCs w:val="20"/>
                <w:lang w:val="fr-FR"/>
              </w:rPr>
              <w:t>Oui, maintenant, regardons les numérateurs.</w:t>
            </w:r>
            <w:r w:rsidR="000B6134">
              <w:rPr>
                <w:rFonts w:asciiTheme="majorHAnsi" w:hAnsiTheme="majorHAnsi" w:cs="Arial"/>
                <w:b/>
                <w:sz w:val="20"/>
                <w:szCs w:val="20"/>
                <w:lang w:val="fr-FR"/>
              </w:rPr>
              <w:t xml:space="preserve"> </w:t>
            </w:r>
            <w:r w:rsidR="00040BD4" w:rsidRPr="00040BD4">
              <w:rPr>
                <w:rFonts w:asciiTheme="majorHAnsi" w:hAnsiTheme="majorHAnsi" w:cs="Arial"/>
                <w:b/>
                <w:sz w:val="20"/>
                <w:szCs w:val="20"/>
                <w:lang w:val="fr-FR"/>
              </w:rPr>
              <w:t>C</w:t>
            </w:r>
            <w:r w:rsidR="00040BD4">
              <w:rPr>
                <w:rFonts w:asciiTheme="majorHAnsi" w:hAnsiTheme="majorHAnsi" w:cs="Arial"/>
                <w:b/>
                <w:sz w:val="20"/>
                <w:szCs w:val="20"/>
                <w:lang w:val="fr-FR"/>
              </w:rPr>
              <w:t>omparez</w:t>
            </w:r>
            <w:r w:rsidR="00040BD4" w:rsidRPr="00040BD4">
              <w:rPr>
                <w:rFonts w:asciiTheme="majorHAnsi" w:hAnsiTheme="majorHAnsi" w:cs="Arial"/>
                <w:b/>
                <w:sz w:val="20"/>
                <w:szCs w:val="20"/>
                <w:lang w:val="fr-FR"/>
              </w:rPr>
              <w:t xml:space="preserve"> le numérateur de</w:t>
            </w:r>
            <w:r w:rsidR="000B6134" w:rsidRPr="00040BD4">
              <w:rPr>
                <w:rFonts w:asciiTheme="majorHAnsi" w:hAnsiTheme="majorHAnsi" w:cs="Arial"/>
                <w:b/>
                <w:sz w:val="20"/>
                <w:szCs w:val="20"/>
                <w:lang w:val="fr-FR"/>
              </w:rPr>
              <w:t xml:space="preserve"> la fraction la plus grande  </w:t>
            </w:r>
            <w:r w:rsidR="00040BD4" w:rsidRPr="00040BD4">
              <w:rPr>
                <w:rFonts w:asciiTheme="majorHAnsi" w:hAnsiTheme="majorHAnsi" w:cs="Arial"/>
                <w:b/>
                <w:sz w:val="20"/>
                <w:szCs w:val="20"/>
                <w:lang w:val="fr-FR"/>
              </w:rPr>
              <w:t>avec le numérateur de l’autre fraction.</w:t>
            </w:r>
            <w:r w:rsidR="00040BD4">
              <w:rPr>
                <w:rFonts w:asciiTheme="majorHAnsi" w:hAnsiTheme="majorHAnsi" w:cs="Arial"/>
                <w:b/>
                <w:sz w:val="20"/>
                <w:szCs w:val="20"/>
                <w:lang w:val="fr-FR"/>
              </w:rPr>
              <w:t xml:space="preserve"> </w:t>
            </w:r>
            <w:r w:rsidR="00040BD4" w:rsidRPr="00040BD4">
              <w:rPr>
                <w:rFonts w:asciiTheme="majorHAnsi" w:hAnsiTheme="majorHAnsi" w:cs="Arial"/>
                <w:b/>
                <w:sz w:val="20"/>
                <w:szCs w:val="20"/>
                <w:lang w:val="fr-FR"/>
              </w:rPr>
              <w:t>Que remarquez-vous</w:t>
            </w:r>
            <w:r w:rsidRPr="00040BD4">
              <w:rPr>
                <w:rFonts w:asciiTheme="majorHAnsi" w:hAnsiTheme="majorHAnsi" w:cs="Arial"/>
                <w:b/>
                <w:sz w:val="20"/>
                <w:szCs w:val="20"/>
                <w:lang w:val="fr-FR"/>
              </w:rPr>
              <w:t>?”</w:t>
            </w:r>
          </w:p>
          <w:p w14:paraId="7888CFBE" w14:textId="195F111D" w:rsidR="007604DC" w:rsidRPr="00040BD4" w:rsidRDefault="007604DC" w:rsidP="008815DF">
            <w:pPr>
              <w:contextualSpacing/>
              <w:rPr>
                <w:rFonts w:asciiTheme="majorHAnsi" w:hAnsiTheme="majorHAnsi" w:cs="Arial"/>
                <w:sz w:val="20"/>
                <w:szCs w:val="20"/>
                <w:lang w:val="fr-FR"/>
              </w:rPr>
            </w:pPr>
            <w:r w:rsidRPr="00040BD4">
              <w:rPr>
                <w:rFonts w:asciiTheme="majorHAnsi" w:hAnsiTheme="majorHAnsi" w:cs="Arial"/>
                <w:i/>
                <w:sz w:val="20"/>
                <w:szCs w:val="20"/>
                <w:lang w:val="fr-FR"/>
              </w:rPr>
              <w:t>S: “</w:t>
            </w:r>
            <w:r w:rsidR="00DF5E91">
              <w:rPr>
                <w:rFonts w:asciiTheme="majorHAnsi" w:hAnsiTheme="majorHAnsi" w:cs="Arial"/>
                <w:i/>
                <w:sz w:val="20"/>
                <w:szCs w:val="20"/>
                <w:lang w:val="fr-FR"/>
              </w:rPr>
              <w:t>Le numérateur est plus grand</w:t>
            </w:r>
            <w:r w:rsidRPr="00040BD4">
              <w:rPr>
                <w:rFonts w:asciiTheme="majorHAnsi" w:hAnsiTheme="majorHAnsi" w:cs="Arial"/>
                <w:i/>
                <w:sz w:val="20"/>
                <w:szCs w:val="20"/>
                <w:lang w:val="fr-FR"/>
              </w:rPr>
              <w:t>.”</w:t>
            </w:r>
          </w:p>
          <w:p w14:paraId="0801B164" w14:textId="2339B45B" w:rsidR="007604DC" w:rsidRPr="00950D19"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950D19">
              <w:rPr>
                <w:rFonts w:asciiTheme="majorHAnsi" w:hAnsiTheme="majorHAnsi" w:cs="Arial"/>
                <w:b/>
                <w:sz w:val="20"/>
                <w:szCs w:val="20"/>
                <w:lang w:val="fr-FR"/>
              </w:rPr>
              <w:t xml:space="preserve">Et si deux fractions ont le même dénominateur, comment peut-on utiliser leur numérateur pour les </w:t>
            </w:r>
            <w:r w:rsidR="00CA0A83">
              <w:rPr>
                <w:rFonts w:asciiTheme="majorHAnsi" w:hAnsiTheme="majorHAnsi" w:cs="Arial"/>
                <w:b/>
                <w:sz w:val="20"/>
                <w:szCs w:val="20"/>
                <w:lang w:val="fr-FR"/>
              </w:rPr>
              <w:t>comparer?</w:t>
            </w:r>
            <w:r w:rsidRPr="00040BD4">
              <w:rPr>
                <w:rFonts w:asciiTheme="majorHAnsi" w:hAnsiTheme="majorHAnsi" w:cs="Arial"/>
                <w:b/>
                <w:sz w:val="20"/>
                <w:szCs w:val="20"/>
                <w:lang w:val="fr-FR"/>
              </w:rPr>
              <w:t>”</w:t>
            </w:r>
          </w:p>
          <w:p w14:paraId="36F70E7A" w14:textId="0A9C9F61" w:rsidR="007604DC" w:rsidRPr="00950D19" w:rsidRDefault="007604DC" w:rsidP="008815DF">
            <w:pPr>
              <w:contextualSpacing/>
              <w:rPr>
                <w:rFonts w:asciiTheme="majorHAnsi" w:hAnsiTheme="majorHAnsi" w:cs="Arial"/>
                <w:i/>
                <w:sz w:val="20"/>
                <w:szCs w:val="20"/>
                <w:lang w:val="fr-FR"/>
              </w:rPr>
            </w:pPr>
            <w:r w:rsidRPr="00040BD4">
              <w:rPr>
                <w:rFonts w:asciiTheme="majorHAnsi" w:hAnsiTheme="majorHAnsi" w:cs="Arial"/>
                <w:sz w:val="20"/>
                <w:szCs w:val="20"/>
                <w:lang w:val="fr-FR"/>
              </w:rPr>
              <w:t>S</w:t>
            </w:r>
            <w:r w:rsidRPr="00040BD4">
              <w:rPr>
                <w:rFonts w:asciiTheme="majorHAnsi" w:hAnsiTheme="majorHAnsi" w:cs="Arial"/>
                <w:i/>
                <w:sz w:val="20"/>
                <w:szCs w:val="20"/>
                <w:lang w:val="fr-FR"/>
              </w:rPr>
              <w:t>: “</w:t>
            </w:r>
            <w:r w:rsidR="00950D19">
              <w:rPr>
                <w:rFonts w:asciiTheme="majorHAnsi" w:hAnsiTheme="majorHAnsi" w:cs="Arial"/>
                <w:i/>
                <w:sz w:val="20"/>
                <w:szCs w:val="20"/>
                <w:lang w:val="fr-FR"/>
              </w:rPr>
              <w:t>On peut comparer les numérateurs. La fraction avec le plus grand numérateur est la plus grande fraction</w:t>
            </w:r>
            <w:r w:rsidRPr="00040BD4">
              <w:rPr>
                <w:rFonts w:asciiTheme="majorHAnsi" w:hAnsiTheme="majorHAnsi" w:cs="Arial"/>
                <w:i/>
                <w:sz w:val="20"/>
                <w:szCs w:val="20"/>
                <w:lang w:val="fr-FR"/>
              </w:rPr>
              <w:t>”</w:t>
            </w:r>
          </w:p>
          <w:p w14:paraId="73F1CE29" w14:textId="3DDB1281" w:rsidR="007604DC" w:rsidRPr="00C11549" w:rsidRDefault="007604DC" w:rsidP="008815DF">
            <w:pPr>
              <w:contextualSpacing/>
              <w:rPr>
                <w:rFonts w:asciiTheme="majorHAnsi" w:hAnsiTheme="majorHAnsi" w:cs="Arial"/>
                <w:b/>
                <w:sz w:val="20"/>
                <w:szCs w:val="20"/>
              </w:rPr>
            </w:pPr>
            <w:r>
              <w:rPr>
                <w:rFonts w:asciiTheme="majorHAnsi" w:hAnsiTheme="majorHAnsi" w:cs="Arial"/>
                <w:b/>
                <w:sz w:val="20"/>
                <w:szCs w:val="20"/>
              </w:rPr>
              <w:t xml:space="preserve">T: “Excellent! </w:t>
            </w:r>
            <w:r w:rsidR="00950D19" w:rsidRPr="00040BD4">
              <w:rPr>
                <w:rFonts w:asciiTheme="majorHAnsi" w:hAnsiTheme="majorHAnsi" w:cs="Arial"/>
                <w:b/>
                <w:sz w:val="20"/>
                <w:szCs w:val="20"/>
              </w:rPr>
              <w:t xml:space="preserve">C’est </w:t>
            </w:r>
            <w:r w:rsidR="00950D19" w:rsidRPr="00E6189F">
              <w:rPr>
                <w:rFonts w:asciiTheme="majorHAnsi" w:hAnsiTheme="majorHAnsi" w:cs="Arial"/>
                <w:b/>
                <w:sz w:val="20"/>
                <w:szCs w:val="20"/>
                <w:lang w:val="fr-FR"/>
              </w:rPr>
              <w:t>vrai</w:t>
            </w:r>
            <w:r w:rsidR="00950D19" w:rsidRPr="00040BD4">
              <w:rPr>
                <w:rFonts w:asciiTheme="majorHAnsi" w:hAnsiTheme="majorHAnsi" w:cs="Arial"/>
                <w:b/>
                <w:sz w:val="20"/>
                <w:szCs w:val="20"/>
              </w:rPr>
              <w:t>!</w:t>
            </w:r>
            <w:r>
              <w:rPr>
                <w:rFonts w:asciiTheme="majorHAnsi" w:hAnsiTheme="majorHAnsi" w:cs="Arial"/>
                <w:b/>
                <w:sz w:val="20"/>
                <w:szCs w:val="20"/>
              </w:rPr>
              <w:t>”</w:t>
            </w:r>
          </w:p>
          <w:p w14:paraId="37404ED9" w14:textId="77777777" w:rsidR="008815DF" w:rsidRPr="00C11549" w:rsidRDefault="008815DF" w:rsidP="008815DF">
            <w:pPr>
              <w:contextualSpacing/>
              <w:rPr>
                <w:rFonts w:asciiTheme="majorHAnsi" w:hAnsiTheme="majorHAnsi" w:cs="Arial"/>
                <w:b/>
                <w:sz w:val="20"/>
                <w:szCs w:val="20"/>
              </w:rPr>
            </w:pPr>
          </w:p>
          <w:p w14:paraId="391DA4C9" w14:textId="2D7692CB"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CC7E17">
              <w:rPr>
                <w:rFonts w:asciiTheme="majorHAnsi" w:hAnsiTheme="majorHAnsi" w:cs="Arial"/>
                <w:b/>
                <w:sz w:val="20"/>
                <w:szCs w:val="20"/>
              </w:rPr>
              <w:t>12</w:t>
            </w:r>
            <w:r w:rsidR="008815DF" w:rsidRPr="00C11549">
              <w:rPr>
                <w:rFonts w:asciiTheme="majorHAnsi" w:hAnsiTheme="majorHAnsi" w:cs="Arial"/>
                <w:b/>
                <w:sz w:val="20"/>
                <w:szCs w:val="20"/>
              </w:rPr>
              <w:t xml:space="preserve"> minutes)</w:t>
            </w:r>
          </w:p>
          <w:p w14:paraId="231379B9" w14:textId="77777777" w:rsidR="008815DF"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A7CC264" w14:textId="7E762BE3" w:rsidR="007604DC" w:rsidRPr="002735B3"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950D19">
              <w:rPr>
                <w:rFonts w:asciiTheme="majorHAnsi" w:hAnsiTheme="majorHAnsi" w:cs="Arial"/>
                <w:b/>
                <w:sz w:val="20"/>
                <w:szCs w:val="20"/>
                <w:lang w:val="fr-FR"/>
              </w:rPr>
              <w:t xml:space="preserve">Bien, s’il vous plait, retournez à votre table et ouvrez votre livre à la page 246. Regardons la barre d’apprentissage en haut. Lisons le problème. Il y a </w:t>
            </w:r>
            <w:r w:rsidR="002735B3">
              <w:rPr>
                <w:rFonts w:asciiTheme="majorHAnsi" w:hAnsiTheme="majorHAnsi" w:cs="Arial"/>
                <w:b/>
                <w:sz w:val="20"/>
                <w:szCs w:val="20"/>
                <w:lang w:val="fr-FR"/>
              </w:rPr>
              <w:t>deux écharpes de la même taille. L’une est verte aux 4/6 et l’autre est verte aux 2/6. Quelle valeur est la plus grande, 4/6 ou 2/6 ? D’abord, en quoi 4/6 et 2/6 se ressemblent-elle ?</w:t>
            </w:r>
            <w:r w:rsidRPr="00040BD4">
              <w:rPr>
                <w:rFonts w:asciiTheme="majorHAnsi" w:hAnsiTheme="majorHAnsi" w:cs="Arial"/>
                <w:b/>
                <w:sz w:val="20"/>
                <w:szCs w:val="20"/>
                <w:lang w:val="fr-FR"/>
              </w:rPr>
              <w:t>”</w:t>
            </w:r>
          </w:p>
          <w:p w14:paraId="279F7D4D" w14:textId="2D735827" w:rsidR="007604DC" w:rsidRPr="00040BD4" w:rsidRDefault="007604DC" w:rsidP="008815DF">
            <w:pPr>
              <w:contextualSpacing/>
              <w:rPr>
                <w:rFonts w:asciiTheme="majorHAnsi" w:hAnsiTheme="majorHAnsi" w:cs="Arial"/>
                <w:sz w:val="20"/>
                <w:szCs w:val="20"/>
                <w:lang w:val="fr-FR"/>
              </w:rPr>
            </w:pPr>
            <w:r w:rsidRPr="00040BD4">
              <w:rPr>
                <w:rFonts w:asciiTheme="majorHAnsi" w:hAnsiTheme="majorHAnsi" w:cs="Arial"/>
                <w:sz w:val="20"/>
                <w:szCs w:val="20"/>
                <w:lang w:val="fr-FR"/>
              </w:rPr>
              <w:t>S</w:t>
            </w:r>
            <w:r w:rsidRPr="00040BD4">
              <w:rPr>
                <w:rFonts w:asciiTheme="majorHAnsi" w:hAnsiTheme="majorHAnsi" w:cs="Arial"/>
                <w:i/>
                <w:sz w:val="20"/>
                <w:szCs w:val="20"/>
                <w:lang w:val="fr-FR"/>
              </w:rPr>
              <w:t>: “</w:t>
            </w:r>
            <w:r w:rsidR="002735B3">
              <w:rPr>
                <w:rFonts w:asciiTheme="majorHAnsi" w:hAnsiTheme="majorHAnsi" w:cs="Arial"/>
                <w:i/>
                <w:sz w:val="20"/>
                <w:szCs w:val="20"/>
                <w:lang w:val="fr-FR"/>
              </w:rPr>
              <w:t>Elle ont le même dénominateur</w:t>
            </w:r>
            <w:r w:rsidRPr="00040BD4">
              <w:rPr>
                <w:rFonts w:asciiTheme="majorHAnsi" w:hAnsiTheme="majorHAnsi" w:cs="Arial"/>
                <w:i/>
                <w:sz w:val="20"/>
                <w:szCs w:val="20"/>
                <w:lang w:val="fr-FR"/>
              </w:rPr>
              <w:t>.”</w:t>
            </w:r>
          </w:p>
          <w:p w14:paraId="29AB319B" w14:textId="2F29E985" w:rsidR="007604DC" w:rsidRPr="00040BD4"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2735B3">
              <w:rPr>
                <w:rFonts w:asciiTheme="majorHAnsi" w:hAnsiTheme="majorHAnsi" w:cs="Arial"/>
                <w:b/>
                <w:sz w:val="20"/>
                <w:szCs w:val="20"/>
                <w:lang w:val="fr-FR"/>
              </w:rPr>
              <w:t>C’est vrai. Et en quoi sont-elles différentes ?</w:t>
            </w:r>
            <w:r w:rsidRPr="00040BD4">
              <w:rPr>
                <w:rFonts w:asciiTheme="majorHAnsi" w:hAnsiTheme="majorHAnsi" w:cs="Arial"/>
                <w:b/>
                <w:sz w:val="20"/>
                <w:szCs w:val="20"/>
                <w:lang w:val="fr-FR"/>
              </w:rPr>
              <w:t>”</w:t>
            </w:r>
          </w:p>
          <w:p w14:paraId="2507357C" w14:textId="61A6125A" w:rsidR="007604DC" w:rsidRPr="002735B3" w:rsidRDefault="007604DC" w:rsidP="008815DF">
            <w:pPr>
              <w:contextualSpacing/>
              <w:rPr>
                <w:rFonts w:asciiTheme="majorHAnsi" w:hAnsiTheme="majorHAnsi" w:cs="Arial"/>
                <w:i/>
                <w:sz w:val="20"/>
                <w:szCs w:val="20"/>
                <w:lang w:val="fr-FR"/>
              </w:rPr>
            </w:pPr>
            <w:r w:rsidRPr="00040BD4">
              <w:rPr>
                <w:rFonts w:asciiTheme="majorHAnsi" w:hAnsiTheme="majorHAnsi" w:cs="Arial"/>
                <w:sz w:val="20"/>
                <w:szCs w:val="20"/>
                <w:lang w:val="fr-FR"/>
              </w:rPr>
              <w:t>S</w:t>
            </w:r>
            <w:r w:rsidRPr="00040BD4">
              <w:rPr>
                <w:rFonts w:asciiTheme="majorHAnsi" w:hAnsiTheme="majorHAnsi" w:cs="Arial"/>
                <w:i/>
                <w:sz w:val="20"/>
                <w:szCs w:val="20"/>
                <w:lang w:val="fr-FR"/>
              </w:rPr>
              <w:t>: “</w:t>
            </w:r>
            <w:r w:rsidR="002735B3">
              <w:rPr>
                <w:rFonts w:asciiTheme="majorHAnsi" w:hAnsiTheme="majorHAnsi" w:cs="Arial"/>
                <w:i/>
                <w:sz w:val="20"/>
                <w:szCs w:val="20"/>
                <w:lang w:val="fr-FR"/>
              </w:rPr>
              <w:t>Elles ont des numérateurs différents</w:t>
            </w:r>
            <w:r w:rsidRPr="00040BD4">
              <w:rPr>
                <w:rFonts w:asciiTheme="majorHAnsi" w:hAnsiTheme="majorHAnsi" w:cs="Arial"/>
                <w:i/>
                <w:sz w:val="20"/>
                <w:szCs w:val="20"/>
                <w:lang w:val="fr-FR"/>
              </w:rPr>
              <w:t>.”</w:t>
            </w:r>
          </w:p>
          <w:p w14:paraId="33B474A8" w14:textId="310C30E7" w:rsidR="007604DC" w:rsidRPr="00F40A07" w:rsidRDefault="007604D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F40A07" w:rsidRPr="00F40A07">
              <w:rPr>
                <w:rFonts w:asciiTheme="majorHAnsi" w:hAnsiTheme="majorHAnsi" w:cs="Arial"/>
                <w:b/>
                <w:sz w:val="20"/>
                <w:szCs w:val="20"/>
                <w:lang w:val="fr-FR"/>
              </w:rPr>
              <w:t xml:space="preserve">Regardons </w:t>
            </w:r>
            <w:r w:rsidR="00F40A07">
              <w:rPr>
                <w:rFonts w:asciiTheme="majorHAnsi" w:hAnsiTheme="majorHAnsi" w:cs="Arial"/>
                <w:b/>
                <w:sz w:val="20"/>
                <w:szCs w:val="20"/>
                <w:lang w:val="fr-FR"/>
              </w:rPr>
              <w:t>la partie suivante. Nous pouvons utiliser des bandes fractionnées pour résoudre ce problème. Comment la bande fractionnée vous aide à résoudre le problème ?</w:t>
            </w:r>
            <w:r w:rsidR="004E3E3A" w:rsidRPr="00040BD4">
              <w:rPr>
                <w:rFonts w:asciiTheme="majorHAnsi" w:hAnsiTheme="majorHAnsi" w:cs="Arial"/>
                <w:b/>
                <w:sz w:val="20"/>
                <w:szCs w:val="20"/>
                <w:lang w:val="fr-FR"/>
              </w:rPr>
              <w:t>”</w:t>
            </w:r>
          </w:p>
          <w:p w14:paraId="63AAAC0A" w14:textId="7BD71B60" w:rsidR="004E3E3A" w:rsidRPr="00B81E9B" w:rsidRDefault="004E3E3A" w:rsidP="008815DF">
            <w:pPr>
              <w:contextualSpacing/>
              <w:rPr>
                <w:rFonts w:asciiTheme="majorHAnsi" w:hAnsiTheme="majorHAnsi" w:cs="Arial"/>
                <w:i/>
                <w:sz w:val="20"/>
                <w:szCs w:val="20"/>
                <w:lang w:val="fr-FR"/>
              </w:rPr>
            </w:pPr>
            <w:r w:rsidRPr="00040BD4">
              <w:rPr>
                <w:rFonts w:asciiTheme="majorHAnsi" w:hAnsiTheme="majorHAnsi" w:cs="Arial"/>
                <w:sz w:val="20"/>
                <w:szCs w:val="20"/>
                <w:lang w:val="fr-FR"/>
              </w:rPr>
              <w:t>S</w:t>
            </w:r>
            <w:r w:rsidRPr="00040BD4">
              <w:rPr>
                <w:rFonts w:asciiTheme="majorHAnsi" w:hAnsiTheme="majorHAnsi" w:cs="Arial"/>
                <w:i/>
                <w:sz w:val="20"/>
                <w:szCs w:val="20"/>
                <w:lang w:val="fr-FR"/>
              </w:rPr>
              <w:t>: “</w:t>
            </w:r>
            <w:r w:rsidR="00B81E9B">
              <w:rPr>
                <w:rFonts w:asciiTheme="majorHAnsi" w:hAnsiTheme="majorHAnsi" w:cs="Arial"/>
                <w:i/>
                <w:sz w:val="20"/>
                <w:szCs w:val="20"/>
                <w:lang w:val="fr-FR"/>
              </w:rPr>
              <w:t>La bande 4/6 et la bande 2/6 représente la partie verte de chaque écharpe. On peut comparer les longueurs des bandes. Comme la bande 4/6 est plus longue, on sait que</w:t>
            </w:r>
            <w:r w:rsidRPr="00040BD4">
              <w:rPr>
                <w:rFonts w:asciiTheme="majorHAnsi" w:hAnsiTheme="majorHAnsi" w:cs="Arial"/>
                <w:i/>
                <w:sz w:val="20"/>
                <w:szCs w:val="20"/>
                <w:lang w:val="fr-FR"/>
              </w:rPr>
              <w:t xml:space="preserve"> 4/6&gt;2/6.”</w:t>
            </w:r>
          </w:p>
          <w:p w14:paraId="51870C13" w14:textId="2735611D" w:rsidR="004E3E3A" w:rsidRPr="00E31905" w:rsidRDefault="004E3E3A"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BF3F37">
              <w:rPr>
                <w:rFonts w:asciiTheme="majorHAnsi" w:hAnsiTheme="majorHAnsi" w:cs="Arial"/>
                <w:b/>
                <w:sz w:val="20"/>
                <w:szCs w:val="20"/>
                <w:lang w:val="fr-FR"/>
              </w:rPr>
              <w:t xml:space="preserve">C’est vrai. Regardons la dernière partie. Si deux fractions ont le même dénominateur, </w:t>
            </w:r>
            <w:r w:rsidR="00E31905">
              <w:rPr>
                <w:rFonts w:asciiTheme="majorHAnsi" w:hAnsiTheme="majorHAnsi" w:cs="Arial"/>
                <w:b/>
                <w:sz w:val="20"/>
                <w:szCs w:val="20"/>
                <w:lang w:val="fr-FR"/>
              </w:rPr>
              <w:t>que sait-on à propos d’une fraction avec le plus petit numérateur ?</w:t>
            </w:r>
            <w:r w:rsidRPr="00040BD4">
              <w:rPr>
                <w:rFonts w:asciiTheme="majorHAnsi" w:hAnsiTheme="majorHAnsi" w:cs="Arial"/>
                <w:b/>
                <w:sz w:val="20"/>
                <w:szCs w:val="20"/>
                <w:lang w:val="fr-FR"/>
              </w:rPr>
              <w:t>”</w:t>
            </w:r>
          </w:p>
          <w:p w14:paraId="5217DF23" w14:textId="7535D20D" w:rsidR="004E3E3A" w:rsidRPr="00040BD4" w:rsidRDefault="004E3E3A" w:rsidP="008815DF">
            <w:pPr>
              <w:contextualSpacing/>
              <w:rPr>
                <w:rFonts w:asciiTheme="majorHAnsi" w:hAnsiTheme="majorHAnsi" w:cs="Arial"/>
                <w:sz w:val="20"/>
                <w:szCs w:val="20"/>
                <w:lang w:val="fr-FR"/>
              </w:rPr>
            </w:pPr>
            <w:r w:rsidRPr="00040BD4">
              <w:rPr>
                <w:rFonts w:asciiTheme="majorHAnsi" w:hAnsiTheme="majorHAnsi" w:cs="Arial"/>
                <w:i/>
                <w:sz w:val="20"/>
                <w:szCs w:val="20"/>
                <w:lang w:val="fr-FR"/>
              </w:rPr>
              <w:t>S: “</w:t>
            </w:r>
            <w:r w:rsidR="00E31905">
              <w:rPr>
                <w:rFonts w:asciiTheme="majorHAnsi" w:hAnsiTheme="majorHAnsi" w:cs="Arial"/>
                <w:i/>
                <w:sz w:val="20"/>
                <w:szCs w:val="20"/>
                <w:lang w:val="fr-FR"/>
              </w:rPr>
              <w:t>C’est la plus petite fraction</w:t>
            </w:r>
            <w:r w:rsidRPr="00040BD4">
              <w:rPr>
                <w:rFonts w:asciiTheme="majorHAnsi" w:hAnsiTheme="majorHAnsi" w:cs="Arial"/>
                <w:i/>
                <w:sz w:val="20"/>
                <w:szCs w:val="20"/>
                <w:lang w:val="fr-FR"/>
              </w:rPr>
              <w:t>.”</w:t>
            </w:r>
          </w:p>
          <w:p w14:paraId="1F13C387" w14:textId="6F1B383A" w:rsidR="004E3E3A" w:rsidRPr="00040BD4" w:rsidRDefault="004E3E3A"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E31905">
              <w:rPr>
                <w:rFonts w:asciiTheme="majorHAnsi" w:hAnsiTheme="majorHAnsi" w:cs="Arial"/>
                <w:b/>
                <w:sz w:val="20"/>
                <w:szCs w:val="20"/>
                <w:lang w:val="fr-FR"/>
              </w:rPr>
              <w:t xml:space="preserve">Et comment peut-on comparer 4/6 et 2/6 en utilisant plus petit </w:t>
            </w:r>
            <w:r w:rsidR="00CA0A83">
              <w:rPr>
                <w:rFonts w:asciiTheme="majorHAnsi" w:hAnsiTheme="majorHAnsi" w:cs="Arial"/>
                <w:b/>
                <w:sz w:val="20"/>
                <w:szCs w:val="20"/>
                <w:lang w:val="fr-FR"/>
              </w:rPr>
              <w:t>que?</w:t>
            </w:r>
            <w:r w:rsidRPr="00040BD4">
              <w:rPr>
                <w:rFonts w:asciiTheme="majorHAnsi" w:hAnsiTheme="majorHAnsi" w:cs="Arial"/>
                <w:b/>
                <w:sz w:val="20"/>
                <w:szCs w:val="20"/>
                <w:lang w:val="fr-FR"/>
              </w:rPr>
              <w:t>”</w:t>
            </w:r>
          </w:p>
          <w:p w14:paraId="583CD4BD" w14:textId="18CEC459" w:rsidR="004E3E3A" w:rsidRPr="00040BD4" w:rsidRDefault="004E3E3A" w:rsidP="008815DF">
            <w:pPr>
              <w:contextualSpacing/>
              <w:rPr>
                <w:rFonts w:asciiTheme="majorHAnsi" w:hAnsiTheme="majorHAnsi" w:cs="Arial"/>
                <w:sz w:val="20"/>
                <w:szCs w:val="20"/>
                <w:lang w:val="fr-FR"/>
              </w:rPr>
            </w:pPr>
            <w:r w:rsidRPr="00040BD4">
              <w:rPr>
                <w:rFonts w:asciiTheme="majorHAnsi" w:hAnsiTheme="majorHAnsi" w:cs="Arial"/>
                <w:i/>
                <w:sz w:val="20"/>
                <w:szCs w:val="20"/>
                <w:lang w:val="fr-FR"/>
              </w:rPr>
              <w:t>S: “</w:t>
            </w:r>
            <w:r w:rsidRPr="00040BD4">
              <w:rPr>
                <w:rFonts w:asciiTheme="majorHAnsi" w:hAnsiTheme="majorHAnsi" w:cs="Arial"/>
                <w:sz w:val="20"/>
                <w:szCs w:val="20"/>
                <w:lang w:val="fr-FR"/>
              </w:rPr>
              <w:t>2/6&lt;4/6”</w:t>
            </w:r>
          </w:p>
          <w:p w14:paraId="4F4F521D" w14:textId="43D0B863" w:rsidR="004E3E3A" w:rsidRPr="00040BD4" w:rsidRDefault="004E3E3A"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CA0A83">
              <w:rPr>
                <w:rFonts w:asciiTheme="majorHAnsi" w:hAnsiTheme="majorHAnsi" w:cs="Arial"/>
                <w:b/>
                <w:sz w:val="20"/>
                <w:szCs w:val="20"/>
                <w:lang w:val="fr-FR"/>
              </w:rPr>
              <w:t>Bien!</w:t>
            </w:r>
            <w:r w:rsidR="00E31905">
              <w:rPr>
                <w:rFonts w:asciiTheme="majorHAnsi" w:hAnsiTheme="majorHAnsi" w:cs="Arial"/>
                <w:b/>
                <w:sz w:val="20"/>
                <w:szCs w:val="20"/>
                <w:lang w:val="fr-FR"/>
              </w:rPr>
              <w:t xml:space="preserve"> Maintenant, regardons la pratique guidée</w:t>
            </w:r>
            <w:r w:rsidR="00F67F3C" w:rsidRPr="00040BD4">
              <w:rPr>
                <w:rFonts w:asciiTheme="majorHAnsi" w:hAnsiTheme="majorHAnsi" w:cs="Arial"/>
                <w:b/>
                <w:sz w:val="20"/>
                <w:szCs w:val="20"/>
                <w:lang w:val="fr-FR"/>
              </w:rPr>
              <w:t>.”</w:t>
            </w:r>
          </w:p>
          <w:p w14:paraId="01EC705E" w14:textId="77777777" w:rsidR="00E31905" w:rsidRPr="00040BD4" w:rsidRDefault="00E31905" w:rsidP="008815DF">
            <w:pPr>
              <w:contextualSpacing/>
              <w:rPr>
                <w:rFonts w:asciiTheme="majorHAnsi" w:hAnsiTheme="majorHAnsi" w:cs="Arial"/>
                <w:sz w:val="20"/>
                <w:szCs w:val="20"/>
                <w:u w:val="single"/>
                <w:lang w:val="fr-FR"/>
              </w:rPr>
            </w:pPr>
          </w:p>
          <w:p w14:paraId="3D317D7B" w14:textId="77777777" w:rsidR="008815DF"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7354E7B6" w14:textId="21119529" w:rsidR="008815DF" w:rsidRPr="00C11549" w:rsidRDefault="00706036" w:rsidP="008815DF">
            <w:pPr>
              <w:rPr>
                <w:rFonts w:asciiTheme="majorHAnsi" w:hAnsiTheme="majorHAnsi" w:cs="Arial"/>
                <w:sz w:val="20"/>
                <w:szCs w:val="20"/>
                <w:u w:val="single"/>
              </w:rPr>
            </w:pPr>
            <w:r w:rsidRPr="00C11549">
              <w:rPr>
                <w:rFonts w:asciiTheme="majorHAnsi" w:hAnsiTheme="majorHAnsi" w:cs="Arial"/>
                <w:sz w:val="20"/>
                <w:szCs w:val="20"/>
                <w:u w:val="single"/>
              </w:rPr>
              <w:t>1</w:t>
            </w:r>
            <w:r w:rsidR="008815DF" w:rsidRPr="00C11549">
              <w:rPr>
                <w:rFonts w:asciiTheme="majorHAnsi" w:hAnsiTheme="majorHAnsi" w:cs="Arial"/>
                <w:sz w:val="20"/>
                <w:szCs w:val="20"/>
                <w:u w:val="single"/>
              </w:rPr>
              <w:t xml:space="preserve"> Students Do</w:t>
            </w:r>
            <w:r w:rsidRPr="00C11549">
              <w:rPr>
                <w:rFonts w:asciiTheme="majorHAnsi" w:hAnsiTheme="majorHAnsi" w:cs="Arial"/>
                <w:sz w:val="20"/>
                <w:szCs w:val="20"/>
                <w:u w:val="single"/>
              </w:rPr>
              <w:t>es</w:t>
            </w:r>
            <w:r w:rsidR="008815DF" w:rsidRPr="00C11549">
              <w:rPr>
                <w:rFonts w:asciiTheme="majorHAnsi" w:hAnsiTheme="majorHAnsi" w:cs="Arial"/>
                <w:sz w:val="20"/>
                <w:szCs w:val="20"/>
                <w:u w:val="single"/>
              </w:rPr>
              <w:t xml:space="preserve"> with Teacher:</w:t>
            </w:r>
          </w:p>
          <w:p w14:paraId="6779B7F9" w14:textId="3059E216" w:rsidR="008815DF" w:rsidRPr="00040BD4" w:rsidRDefault="00F67F3C" w:rsidP="008815DF">
            <w:pPr>
              <w:rPr>
                <w:rFonts w:asciiTheme="majorHAnsi" w:hAnsiTheme="majorHAnsi" w:cs="Arial"/>
                <w:b/>
                <w:sz w:val="20"/>
                <w:szCs w:val="20"/>
                <w:lang w:val="fr-FR"/>
              </w:rPr>
            </w:pPr>
            <w:r w:rsidRPr="00040BD4">
              <w:rPr>
                <w:rFonts w:asciiTheme="majorHAnsi" w:hAnsiTheme="majorHAnsi" w:cs="Arial"/>
                <w:b/>
                <w:sz w:val="20"/>
                <w:szCs w:val="20"/>
                <w:lang w:val="fr-FR"/>
              </w:rPr>
              <w:t>T: “</w:t>
            </w:r>
            <w:r w:rsidR="00E31905">
              <w:rPr>
                <w:rFonts w:asciiTheme="majorHAnsi" w:hAnsiTheme="majorHAnsi" w:cs="Arial"/>
                <w:b/>
                <w:sz w:val="20"/>
                <w:szCs w:val="20"/>
                <w:lang w:val="fr-FR"/>
              </w:rPr>
              <w:t xml:space="preserve">Est-ce que quelqu’un peut m’aider avec l’exercice </w:t>
            </w:r>
            <w:r w:rsidR="00CA0A83">
              <w:rPr>
                <w:rFonts w:asciiTheme="majorHAnsi" w:hAnsiTheme="majorHAnsi" w:cs="Arial"/>
                <w:b/>
                <w:sz w:val="20"/>
                <w:szCs w:val="20"/>
                <w:lang w:val="fr-FR"/>
              </w:rPr>
              <w:t>1?</w:t>
            </w:r>
            <w:r w:rsidRPr="00040BD4">
              <w:rPr>
                <w:rFonts w:asciiTheme="majorHAnsi" w:hAnsiTheme="majorHAnsi" w:cs="Arial"/>
                <w:b/>
                <w:sz w:val="20"/>
                <w:szCs w:val="20"/>
                <w:lang w:val="fr-FR"/>
              </w:rPr>
              <w:t>”</w:t>
            </w:r>
          </w:p>
          <w:p w14:paraId="3E318D91" w14:textId="0BED2270" w:rsidR="00F67F3C" w:rsidRPr="00040BD4" w:rsidRDefault="00F67F3C" w:rsidP="008815DF">
            <w:pPr>
              <w:rPr>
                <w:rFonts w:asciiTheme="majorHAnsi" w:hAnsiTheme="majorHAnsi" w:cs="Arial"/>
                <w:sz w:val="20"/>
                <w:szCs w:val="20"/>
                <w:lang w:val="fr-FR"/>
              </w:rPr>
            </w:pPr>
            <w:r w:rsidRPr="00040BD4">
              <w:rPr>
                <w:rFonts w:asciiTheme="majorHAnsi" w:hAnsiTheme="majorHAnsi" w:cs="Arial"/>
                <w:i/>
                <w:sz w:val="20"/>
                <w:szCs w:val="20"/>
                <w:lang w:val="fr-FR"/>
              </w:rPr>
              <w:t>S: “</w:t>
            </w:r>
            <w:r w:rsidR="00E31905">
              <w:rPr>
                <w:rFonts w:asciiTheme="majorHAnsi" w:hAnsiTheme="majorHAnsi" w:cs="Arial"/>
                <w:i/>
                <w:sz w:val="20"/>
                <w:szCs w:val="20"/>
                <w:lang w:val="fr-FR"/>
              </w:rPr>
              <w:t>Je peux</w:t>
            </w:r>
            <w:r w:rsidRPr="00040BD4">
              <w:rPr>
                <w:rFonts w:asciiTheme="majorHAnsi" w:hAnsiTheme="majorHAnsi" w:cs="Arial"/>
                <w:i/>
                <w:sz w:val="20"/>
                <w:szCs w:val="20"/>
                <w:lang w:val="fr-FR"/>
              </w:rPr>
              <w:t>!”</w:t>
            </w:r>
          </w:p>
          <w:p w14:paraId="67C74FD7" w14:textId="469598CF" w:rsidR="00F67F3C" w:rsidRPr="00A432F7" w:rsidRDefault="00F67F3C" w:rsidP="008815DF">
            <w:pPr>
              <w:rPr>
                <w:rFonts w:asciiTheme="majorHAnsi" w:hAnsiTheme="majorHAnsi" w:cs="Arial"/>
                <w:b/>
                <w:sz w:val="20"/>
                <w:szCs w:val="20"/>
                <w:lang w:val="fr-FR"/>
              </w:rPr>
            </w:pPr>
            <w:r w:rsidRPr="00040BD4">
              <w:rPr>
                <w:rFonts w:asciiTheme="majorHAnsi" w:hAnsiTheme="majorHAnsi" w:cs="Arial"/>
                <w:b/>
                <w:sz w:val="20"/>
                <w:szCs w:val="20"/>
                <w:lang w:val="fr-FR"/>
              </w:rPr>
              <w:t>T: “</w:t>
            </w:r>
            <w:r w:rsidR="00CA0A83">
              <w:rPr>
                <w:rFonts w:asciiTheme="majorHAnsi" w:hAnsiTheme="majorHAnsi" w:cs="Arial"/>
                <w:b/>
                <w:sz w:val="20"/>
                <w:szCs w:val="20"/>
                <w:lang w:val="fr-FR"/>
              </w:rPr>
              <w:t>Bien!</w:t>
            </w:r>
            <w:r w:rsidR="00E31905">
              <w:rPr>
                <w:rFonts w:asciiTheme="majorHAnsi" w:hAnsiTheme="majorHAnsi" w:cs="Arial"/>
                <w:b/>
                <w:sz w:val="20"/>
                <w:szCs w:val="20"/>
                <w:lang w:val="fr-FR"/>
              </w:rPr>
              <w:t xml:space="preserve"> </w:t>
            </w:r>
            <w:r w:rsidR="00A432F7">
              <w:rPr>
                <w:rFonts w:asciiTheme="majorHAnsi" w:hAnsiTheme="majorHAnsi" w:cs="Arial"/>
                <w:b/>
                <w:sz w:val="20"/>
                <w:szCs w:val="20"/>
                <w:lang w:val="fr-FR"/>
              </w:rPr>
              <w:t>Je dois apprendre comment comparer 3/8 et 4/8. Comment est-ce que je sais laquelle est la plus grande et laquelle est la plus petite ?</w:t>
            </w:r>
            <w:r w:rsidRPr="00040BD4">
              <w:rPr>
                <w:rFonts w:asciiTheme="majorHAnsi" w:hAnsiTheme="majorHAnsi" w:cs="Arial"/>
                <w:b/>
                <w:sz w:val="20"/>
                <w:szCs w:val="20"/>
                <w:lang w:val="fr-FR"/>
              </w:rPr>
              <w:t>”</w:t>
            </w:r>
          </w:p>
          <w:p w14:paraId="0D0CB91B" w14:textId="738925D0" w:rsidR="00F67F3C" w:rsidRPr="00A432F7" w:rsidRDefault="00F67F3C" w:rsidP="008815DF">
            <w:pPr>
              <w:rPr>
                <w:rFonts w:asciiTheme="majorHAnsi" w:hAnsiTheme="majorHAnsi" w:cs="Arial"/>
                <w:i/>
                <w:sz w:val="20"/>
                <w:szCs w:val="20"/>
                <w:lang w:val="fr-FR"/>
              </w:rPr>
            </w:pPr>
            <w:r w:rsidRPr="00040BD4">
              <w:rPr>
                <w:rFonts w:asciiTheme="majorHAnsi" w:hAnsiTheme="majorHAnsi" w:cs="Arial"/>
                <w:i/>
                <w:sz w:val="20"/>
                <w:szCs w:val="20"/>
                <w:lang w:val="fr-FR"/>
              </w:rPr>
              <w:t>S: “</w:t>
            </w:r>
            <w:r w:rsidR="00A432F7">
              <w:rPr>
                <w:rFonts w:asciiTheme="majorHAnsi" w:hAnsiTheme="majorHAnsi" w:cs="Arial"/>
                <w:i/>
                <w:sz w:val="20"/>
                <w:szCs w:val="20"/>
                <w:lang w:val="fr-FR"/>
              </w:rPr>
              <w:t>Tu peux utiliser une bande fractionnée et regarder laquelle est la plus grande</w:t>
            </w:r>
            <w:r w:rsidRPr="00040BD4">
              <w:rPr>
                <w:rFonts w:asciiTheme="majorHAnsi" w:hAnsiTheme="majorHAnsi" w:cs="Arial"/>
                <w:i/>
                <w:sz w:val="20"/>
                <w:szCs w:val="20"/>
                <w:lang w:val="fr-FR"/>
              </w:rPr>
              <w:t>.”</w:t>
            </w:r>
          </w:p>
          <w:p w14:paraId="295A99BC" w14:textId="419C851E" w:rsidR="00F67F3C" w:rsidRPr="00A432F7" w:rsidRDefault="00F67F3C" w:rsidP="008815DF">
            <w:pPr>
              <w:rPr>
                <w:rFonts w:asciiTheme="majorHAnsi" w:hAnsiTheme="majorHAnsi" w:cs="Arial"/>
                <w:b/>
                <w:sz w:val="20"/>
                <w:szCs w:val="20"/>
                <w:lang w:val="fr-FR"/>
              </w:rPr>
            </w:pPr>
            <w:r w:rsidRPr="00040BD4">
              <w:rPr>
                <w:rFonts w:asciiTheme="majorHAnsi" w:hAnsiTheme="majorHAnsi" w:cs="Arial"/>
                <w:b/>
                <w:sz w:val="20"/>
                <w:szCs w:val="20"/>
                <w:lang w:val="fr-FR"/>
              </w:rPr>
              <w:t>T: “</w:t>
            </w:r>
            <w:r w:rsidR="00CA0A83">
              <w:rPr>
                <w:rFonts w:asciiTheme="majorHAnsi" w:hAnsiTheme="majorHAnsi" w:cs="Arial"/>
                <w:b/>
                <w:sz w:val="20"/>
                <w:szCs w:val="20"/>
                <w:lang w:val="fr-FR"/>
              </w:rPr>
              <w:t>Bien!</w:t>
            </w:r>
            <w:r w:rsidR="00A432F7">
              <w:rPr>
                <w:rFonts w:asciiTheme="majorHAnsi" w:hAnsiTheme="majorHAnsi" w:cs="Arial"/>
                <w:b/>
                <w:sz w:val="20"/>
                <w:szCs w:val="20"/>
                <w:lang w:val="fr-FR"/>
              </w:rPr>
              <w:t xml:space="preserve"> Je vois que la bande 1/8 est plus petite que la bande 4/8. Donc qu’est-ce que je dois écrire dans le rond ?</w:t>
            </w:r>
            <w:r w:rsidRPr="00040BD4">
              <w:rPr>
                <w:rFonts w:asciiTheme="majorHAnsi" w:hAnsiTheme="majorHAnsi" w:cs="Arial"/>
                <w:b/>
                <w:sz w:val="20"/>
                <w:szCs w:val="20"/>
                <w:lang w:val="fr-FR"/>
              </w:rPr>
              <w:t>”</w:t>
            </w:r>
          </w:p>
          <w:p w14:paraId="3211F45D" w14:textId="67AA442E" w:rsidR="00F67F3C" w:rsidRPr="00040BD4" w:rsidRDefault="00F67F3C" w:rsidP="008815DF">
            <w:pPr>
              <w:rPr>
                <w:rFonts w:asciiTheme="majorHAnsi" w:hAnsiTheme="majorHAnsi" w:cs="Arial"/>
                <w:i/>
                <w:sz w:val="20"/>
                <w:szCs w:val="20"/>
                <w:lang w:val="fr-FR"/>
              </w:rPr>
            </w:pPr>
            <w:r w:rsidRPr="00040BD4">
              <w:rPr>
                <w:rFonts w:asciiTheme="majorHAnsi" w:hAnsiTheme="majorHAnsi" w:cs="Arial"/>
                <w:i/>
                <w:sz w:val="20"/>
                <w:szCs w:val="20"/>
                <w:lang w:val="fr-FR"/>
              </w:rPr>
              <w:t>S: “</w:t>
            </w:r>
            <w:r w:rsidR="00A432F7">
              <w:rPr>
                <w:rFonts w:asciiTheme="majorHAnsi" w:hAnsiTheme="majorHAnsi" w:cs="Arial"/>
                <w:i/>
                <w:sz w:val="20"/>
                <w:szCs w:val="20"/>
                <w:lang w:val="fr-FR"/>
              </w:rPr>
              <w:t>Tu dois écrire plus petit que</w:t>
            </w:r>
            <w:r w:rsidRPr="00040BD4">
              <w:rPr>
                <w:rFonts w:asciiTheme="majorHAnsi" w:hAnsiTheme="majorHAnsi" w:cs="Arial"/>
                <w:i/>
                <w:sz w:val="20"/>
                <w:szCs w:val="20"/>
                <w:lang w:val="fr-FR"/>
              </w:rPr>
              <w:t>.”</w:t>
            </w:r>
          </w:p>
          <w:p w14:paraId="3CDA81B7" w14:textId="7BAFDBDD" w:rsidR="00F67F3C" w:rsidRPr="00040BD4" w:rsidRDefault="00F67F3C" w:rsidP="008815DF">
            <w:pPr>
              <w:rPr>
                <w:rFonts w:asciiTheme="majorHAnsi" w:hAnsiTheme="majorHAnsi" w:cs="Arial"/>
                <w:b/>
                <w:sz w:val="20"/>
                <w:szCs w:val="20"/>
                <w:lang w:val="fr-FR"/>
              </w:rPr>
            </w:pPr>
            <w:r w:rsidRPr="00040BD4">
              <w:rPr>
                <w:rFonts w:asciiTheme="majorHAnsi" w:hAnsiTheme="majorHAnsi" w:cs="Arial"/>
                <w:b/>
                <w:sz w:val="20"/>
                <w:szCs w:val="20"/>
                <w:lang w:val="fr-FR"/>
              </w:rPr>
              <w:t>T: “</w:t>
            </w:r>
            <w:r w:rsidR="00A432F7">
              <w:rPr>
                <w:rFonts w:asciiTheme="majorHAnsi" w:hAnsiTheme="majorHAnsi" w:cs="Arial"/>
                <w:b/>
                <w:sz w:val="20"/>
                <w:szCs w:val="20"/>
                <w:lang w:val="fr-FR"/>
              </w:rPr>
              <w:t>Merci</w:t>
            </w:r>
            <w:r w:rsidRPr="00040BD4">
              <w:rPr>
                <w:rFonts w:asciiTheme="majorHAnsi" w:hAnsiTheme="majorHAnsi" w:cs="Arial"/>
                <w:b/>
                <w:sz w:val="20"/>
                <w:szCs w:val="20"/>
                <w:lang w:val="fr-FR"/>
              </w:rPr>
              <w:t>.”</w:t>
            </w:r>
          </w:p>
          <w:p w14:paraId="73017573" w14:textId="77777777" w:rsidR="00F67F3C" w:rsidRPr="00040BD4" w:rsidRDefault="00F67F3C" w:rsidP="008815DF">
            <w:pPr>
              <w:rPr>
                <w:rFonts w:asciiTheme="majorHAnsi" w:hAnsiTheme="majorHAnsi" w:cs="Arial"/>
                <w:b/>
                <w:sz w:val="20"/>
                <w:szCs w:val="20"/>
                <w:lang w:val="fr-FR"/>
              </w:rPr>
            </w:pPr>
          </w:p>
          <w:p w14:paraId="0DEF866A" w14:textId="77777777" w:rsidR="008815DF" w:rsidRPr="00040BD4" w:rsidRDefault="008815DF" w:rsidP="008815DF">
            <w:pPr>
              <w:rPr>
                <w:rFonts w:asciiTheme="majorHAnsi" w:hAnsiTheme="majorHAnsi" w:cs="Arial"/>
                <w:sz w:val="20"/>
                <w:szCs w:val="20"/>
                <w:u w:val="single"/>
                <w:lang w:val="fr-FR"/>
              </w:rPr>
            </w:pPr>
            <w:r w:rsidRPr="00040BD4">
              <w:rPr>
                <w:rFonts w:asciiTheme="majorHAnsi" w:hAnsiTheme="majorHAnsi" w:cs="Arial"/>
                <w:sz w:val="20"/>
                <w:szCs w:val="20"/>
                <w:u w:val="single"/>
                <w:lang w:val="fr-FR"/>
              </w:rPr>
              <w:t>2 Students Do:</w:t>
            </w:r>
          </w:p>
          <w:p w14:paraId="4393A8E5" w14:textId="2EA9B63A" w:rsidR="008815DF" w:rsidRPr="007F754C" w:rsidRDefault="00F67F3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7F754C">
              <w:rPr>
                <w:rFonts w:asciiTheme="majorHAnsi" w:hAnsiTheme="majorHAnsi" w:cs="Arial"/>
                <w:b/>
                <w:sz w:val="20"/>
                <w:szCs w:val="20"/>
                <w:lang w:val="fr-FR"/>
              </w:rPr>
              <w:t xml:space="preserve">Je voudrais que vous résolviez l’exercice 2 tout seul. Quand vous aurez fini, je vais choisir quelqu’un pour expliquer comment il a trouvé la réponse. Allez-y ! </w:t>
            </w:r>
            <w:r w:rsidRPr="00040BD4">
              <w:rPr>
                <w:rFonts w:asciiTheme="majorHAnsi" w:hAnsiTheme="majorHAnsi" w:cs="Arial"/>
                <w:b/>
                <w:sz w:val="20"/>
                <w:szCs w:val="20"/>
                <w:lang w:val="fr-FR"/>
              </w:rPr>
              <w:t xml:space="preserve"> </w:t>
            </w:r>
            <w:r w:rsidRPr="00040BD4">
              <w:rPr>
                <w:rFonts w:asciiTheme="majorHAnsi" w:hAnsiTheme="majorHAnsi" w:cs="Arial"/>
                <w:sz w:val="20"/>
                <w:szCs w:val="20"/>
                <w:lang w:val="fr-FR"/>
              </w:rPr>
              <w:t>(</w:t>
            </w:r>
            <w:r w:rsidRPr="00E6189F">
              <w:rPr>
                <w:rFonts w:asciiTheme="majorHAnsi" w:hAnsiTheme="majorHAnsi" w:cs="Arial"/>
                <w:sz w:val="20"/>
                <w:szCs w:val="20"/>
              </w:rPr>
              <w:t xml:space="preserve">Give them </w:t>
            </w:r>
            <w:r w:rsidRPr="00040BD4">
              <w:rPr>
                <w:rFonts w:asciiTheme="majorHAnsi" w:hAnsiTheme="majorHAnsi" w:cs="Arial"/>
                <w:sz w:val="20"/>
                <w:szCs w:val="20"/>
                <w:lang w:val="fr-FR"/>
              </w:rPr>
              <w:t>1 minute.)</w:t>
            </w:r>
            <w:r w:rsidRPr="00040BD4">
              <w:rPr>
                <w:rFonts w:asciiTheme="majorHAnsi" w:hAnsiTheme="majorHAnsi" w:cs="Arial"/>
                <w:b/>
                <w:sz w:val="20"/>
                <w:szCs w:val="20"/>
                <w:lang w:val="fr-FR"/>
              </w:rPr>
              <w:t xml:space="preserve"> “</w:t>
            </w:r>
            <w:r w:rsidR="007F754C">
              <w:rPr>
                <w:rFonts w:asciiTheme="majorHAnsi" w:hAnsiTheme="majorHAnsi" w:cs="Arial"/>
                <w:b/>
                <w:sz w:val="20"/>
                <w:szCs w:val="20"/>
                <w:lang w:val="fr-FR"/>
              </w:rPr>
              <w:t>Bien, Mark, s’il te plait dis-moi ta réponse</w:t>
            </w:r>
            <w:r w:rsidRPr="00040BD4">
              <w:rPr>
                <w:rFonts w:asciiTheme="majorHAnsi" w:hAnsiTheme="majorHAnsi" w:cs="Arial"/>
                <w:b/>
                <w:sz w:val="20"/>
                <w:szCs w:val="20"/>
                <w:lang w:val="fr-FR"/>
              </w:rPr>
              <w:t>.”</w:t>
            </w:r>
          </w:p>
          <w:p w14:paraId="4C963599" w14:textId="1D3ABEA1" w:rsidR="00F67F3C" w:rsidRPr="00040BD4" w:rsidRDefault="00F67F3C" w:rsidP="008815DF">
            <w:pPr>
              <w:contextualSpacing/>
              <w:rPr>
                <w:rFonts w:asciiTheme="majorHAnsi" w:hAnsiTheme="majorHAnsi" w:cs="Arial"/>
                <w:sz w:val="20"/>
                <w:szCs w:val="20"/>
                <w:lang w:val="fr-FR"/>
              </w:rPr>
            </w:pPr>
            <w:r w:rsidRPr="00040BD4">
              <w:rPr>
                <w:rFonts w:asciiTheme="majorHAnsi" w:hAnsiTheme="majorHAnsi" w:cs="Arial"/>
                <w:i/>
                <w:sz w:val="20"/>
                <w:szCs w:val="20"/>
                <w:lang w:val="fr-FR"/>
              </w:rPr>
              <w:t>S: “</w:t>
            </w:r>
            <w:r w:rsidR="007F754C">
              <w:rPr>
                <w:rFonts w:asciiTheme="majorHAnsi" w:hAnsiTheme="majorHAnsi" w:cs="Arial"/>
                <w:i/>
                <w:sz w:val="20"/>
                <w:szCs w:val="20"/>
                <w:lang w:val="fr-FR"/>
              </w:rPr>
              <w:t>J’ai écrit 3/6 est plus grand que 2/6</w:t>
            </w:r>
            <w:r w:rsidRPr="00040BD4">
              <w:rPr>
                <w:rFonts w:asciiTheme="majorHAnsi" w:hAnsiTheme="majorHAnsi" w:cs="Arial"/>
                <w:i/>
                <w:sz w:val="20"/>
                <w:szCs w:val="20"/>
                <w:lang w:val="fr-FR"/>
              </w:rPr>
              <w:t>”</w:t>
            </w:r>
          </w:p>
          <w:p w14:paraId="78013396" w14:textId="5216F843" w:rsidR="00F67F3C" w:rsidRPr="00040BD4" w:rsidRDefault="00F67F3C"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T: “</w:t>
            </w:r>
            <w:r w:rsidR="00CA0A83">
              <w:rPr>
                <w:rFonts w:asciiTheme="majorHAnsi" w:hAnsiTheme="majorHAnsi" w:cs="Arial"/>
                <w:b/>
                <w:sz w:val="20"/>
                <w:szCs w:val="20"/>
                <w:lang w:val="fr-FR"/>
              </w:rPr>
              <w:t>Bien!</w:t>
            </w:r>
            <w:r w:rsidR="007F754C">
              <w:rPr>
                <w:rFonts w:asciiTheme="majorHAnsi" w:hAnsiTheme="majorHAnsi" w:cs="Arial"/>
                <w:b/>
                <w:sz w:val="20"/>
                <w:szCs w:val="20"/>
                <w:lang w:val="fr-FR"/>
              </w:rPr>
              <w:t xml:space="preserve"> Carol, peux-tu me dire si cette réponse est juste et me dire pourquoi elle l’est ou pourquoi elle ne l’est pas ?</w:t>
            </w:r>
            <w:r w:rsidRPr="00040BD4">
              <w:rPr>
                <w:rFonts w:asciiTheme="majorHAnsi" w:hAnsiTheme="majorHAnsi" w:cs="Arial"/>
                <w:b/>
                <w:sz w:val="20"/>
                <w:szCs w:val="20"/>
                <w:lang w:val="fr-FR"/>
              </w:rPr>
              <w:t>”</w:t>
            </w:r>
          </w:p>
          <w:p w14:paraId="3B430579" w14:textId="36EE9083" w:rsidR="00F67F3C" w:rsidRPr="00040BD4" w:rsidRDefault="00F67F3C" w:rsidP="008815DF">
            <w:pPr>
              <w:contextualSpacing/>
              <w:rPr>
                <w:rFonts w:asciiTheme="majorHAnsi" w:hAnsiTheme="majorHAnsi" w:cs="Arial"/>
                <w:i/>
                <w:sz w:val="20"/>
                <w:szCs w:val="20"/>
                <w:lang w:val="fr-FR"/>
              </w:rPr>
            </w:pPr>
            <w:r w:rsidRPr="00040BD4">
              <w:rPr>
                <w:rFonts w:asciiTheme="majorHAnsi" w:hAnsiTheme="majorHAnsi" w:cs="Arial"/>
                <w:i/>
                <w:sz w:val="20"/>
                <w:szCs w:val="20"/>
                <w:lang w:val="fr-FR"/>
              </w:rPr>
              <w:t>S:</w:t>
            </w:r>
            <w:r w:rsidRPr="00040BD4">
              <w:rPr>
                <w:rFonts w:asciiTheme="majorHAnsi" w:hAnsiTheme="majorHAnsi" w:cs="Arial"/>
                <w:sz w:val="20"/>
                <w:szCs w:val="20"/>
                <w:lang w:val="fr-FR"/>
              </w:rPr>
              <w:t xml:space="preserve"> </w:t>
            </w:r>
            <w:r w:rsidRPr="00040BD4">
              <w:rPr>
                <w:rFonts w:asciiTheme="majorHAnsi" w:hAnsiTheme="majorHAnsi" w:cs="Arial"/>
                <w:i/>
                <w:sz w:val="20"/>
                <w:szCs w:val="20"/>
                <w:lang w:val="fr-FR"/>
              </w:rPr>
              <w:t>“</w:t>
            </w:r>
            <w:r w:rsidR="007F754C">
              <w:rPr>
                <w:rFonts w:asciiTheme="majorHAnsi" w:hAnsiTheme="majorHAnsi" w:cs="Arial"/>
                <w:i/>
                <w:sz w:val="20"/>
                <w:szCs w:val="20"/>
                <w:lang w:val="fr-FR"/>
              </w:rPr>
              <w:t>C’est juste parce que 3/6 a plus de parties colorées dans la bande fractionnée que 2/6</w:t>
            </w:r>
            <w:r w:rsidRPr="00040BD4">
              <w:rPr>
                <w:rFonts w:asciiTheme="majorHAnsi" w:hAnsiTheme="majorHAnsi" w:cs="Arial"/>
                <w:i/>
                <w:sz w:val="20"/>
                <w:szCs w:val="20"/>
                <w:lang w:val="fr-FR"/>
              </w:rPr>
              <w:t>.”</w:t>
            </w:r>
          </w:p>
          <w:p w14:paraId="5FDEAC5D" w14:textId="48438F0E" w:rsidR="00F67F3C" w:rsidRPr="00C11549" w:rsidRDefault="00F67F3C" w:rsidP="008815DF">
            <w:pPr>
              <w:contextualSpacing/>
              <w:rPr>
                <w:rFonts w:asciiTheme="majorHAnsi" w:hAnsiTheme="majorHAnsi" w:cs="Arial"/>
                <w:b/>
                <w:sz w:val="20"/>
                <w:szCs w:val="20"/>
              </w:rPr>
            </w:pPr>
            <w:r>
              <w:rPr>
                <w:rFonts w:asciiTheme="majorHAnsi" w:hAnsiTheme="majorHAnsi" w:cs="Arial"/>
                <w:b/>
                <w:sz w:val="20"/>
                <w:szCs w:val="20"/>
              </w:rPr>
              <w:t>T: “</w:t>
            </w:r>
            <w:r w:rsidR="00CA0A83" w:rsidRPr="00040BD4">
              <w:rPr>
                <w:rFonts w:asciiTheme="majorHAnsi" w:hAnsiTheme="majorHAnsi" w:cs="Arial"/>
                <w:b/>
                <w:sz w:val="20"/>
                <w:szCs w:val="20"/>
              </w:rPr>
              <w:t>Bien!</w:t>
            </w:r>
            <w:r>
              <w:rPr>
                <w:rFonts w:asciiTheme="majorHAnsi" w:hAnsiTheme="majorHAnsi" w:cs="Arial"/>
                <w:b/>
                <w:sz w:val="20"/>
                <w:szCs w:val="20"/>
              </w:rPr>
              <w:t>”</w:t>
            </w: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41668A4E" w:rsidR="00706036" w:rsidRPr="00CC7E17" w:rsidRDefault="00CC7E17" w:rsidP="00CC7E17">
            <w:pPr>
              <w:pStyle w:val="ListParagraph"/>
              <w:numPr>
                <w:ilvl w:val="0"/>
                <w:numId w:val="7"/>
              </w:numPr>
              <w:rPr>
                <w:rFonts w:asciiTheme="majorHAnsi" w:hAnsiTheme="majorHAnsi" w:cs="Arial"/>
                <w:sz w:val="20"/>
                <w:szCs w:val="20"/>
                <w:u w:val="single"/>
              </w:rPr>
            </w:pPr>
            <w:r>
              <w:rPr>
                <w:rFonts w:asciiTheme="majorHAnsi" w:hAnsiTheme="majorHAnsi" w:cs="Arial"/>
                <w:sz w:val="20"/>
                <w:szCs w:val="20"/>
              </w:rPr>
              <w:t>Have students work in partners to solve more problems and talk with each other to solve.</w:t>
            </w:r>
          </w:p>
          <w:p w14:paraId="12C32014" w14:textId="77777777" w:rsidR="008815DF" w:rsidRPr="00C11549" w:rsidRDefault="008815DF" w:rsidP="008815DF">
            <w:pPr>
              <w:contextualSpacing/>
              <w:rPr>
                <w:rFonts w:asciiTheme="majorHAnsi" w:hAnsiTheme="majorHAnsi" w:cs="Arial"/>
                <w:b/>
                <w:sz w:val="20"/>
                <w:szCs w:val="20"/>
              </w:rPr>
            </w:pPr>
          </w:p>
          <w:p w14:paraId="30D098AC" w14:textId="38EA2F71" w:rsidR="008815DF" w:rsidRPr="00040BD4" w:rsidRDefault="00EE4845" w:rsidP="008815DF">
            <w:pPr>
              <w:contextualSpacing/>
              <w:rPr>
                <w:rFonts w:asciiTheme="majorHAnsi" w:hAnsiTheme="majorHAnsi" w:cs="Arial"/>
                <w:b/>
                <w:sz w:val="20"/>
                <w:szCs w:val="20"/>
                <w:lang w:val="fr-FR"/>
              </w:rPr>
            </w:pPr>
            <w:r w:rsidRPr="00040BD4">
              <w:rPr>
                <w:rFonts w:asciiTheme="majorHAnsi" w:hAnsiTheme="majorHAnsi" w:cs="Arial"/>
                <w:b/>
                <w:sz w:val="20"/>
                <w:szCs w:val="20"/>
                <w:lang w:val="fr-FR"/>
              </w:rPr>
              <w:t>Independent Practice: (</w:t>
            </w:r>
            <w:r w:rsidR="00CC7E17" w:rsidRPr="00040BD4">
              <w:rPr>
                <w:rFonts w:asciiTheme="majorHAnsi" w:hAnsiTheme="majorHAnsi" w:cs="Arial"/>
                <w:b/>
                <w:sz w:val="20"/>
                <w:szCs w:val="20"/>
                <w:lang w:val="fr-FR"/>
              </w:rPr>
              <w:t>8</w:t>
            </w:r>
            <w:r w:rsidR="008815DF" w:rsidRPr="00040BD4">
              <w:rPr>
                <w:rFonts w:asciiTheme="majorHAnsi" w:hAnsiTheme="majorHAnsi" w:cs="Arial"/>
                <w:b/>
                <w:sz w:val="20"/>
                <w:szCs w:val="20"/>
                <w:lang w:val="fr-FR"/>
              </w:rPr>
              <w:t xml:space="preserve"> minutes)</w:t>
            </w:r>
          </w:p>
          <w:p w14:paraId="62B24C4C" w14:textId="2C558F0A" w:rsidR="008815DF" w:rsidRPr="00040BD4" w:rsidRDefault="00F67F3C" w:rsidP="008815DF">
            <w:pPr>
              <w:rPr>
                <w:rFonts w:asciiTheme="majorHAnsi" w:hAnsiTheme="majorHAnsi" w:cs="Arial"/>
                <w:b/>
                <w:sz w:val="20"/>
                <w:szCs w:val="20"/>
                <w:lang w:val="fr-FR"/>
              </w:rPr>
            </w:pPr>
            <w:r w:rsidRPr="00040BD4">
              <w:rPr>
                <w:rFonts w:asciiTheme="majorHAnsi" w:hAnsiTheme="majorHAnsi" w:cs="Arial"/>
                <w:b/>
                <w:sz w:val="20"/>
                <w:szCs w:val="20"/>
                <w:lang w:val="fr-FR"/>
              </w:rPr>
              <w:t>T: “</w:t>
            </w:r>
            <w:r w:rsidR="00F64DAA" w:rsidRPr="00F64DAA">
              <w:rPr>
                <w:rFonts w:asciiTheme="majorHAnsi" w:hAnsiTheme="majorHAnsi" w:cs="Arial"/>
                <w:b/>
                <w:sz w:val="20"/>
                <w:szCs w:val="20"/>
                <w:lang w:val="fr-FR"/>
              </w:rPr>
              <w:t>Maintenant, faites le</w:t>
            </w:r>
            <w:r w:rsidR="00F64DAA">
              <w:rPr>
                <w:rFonts w:asciiTheme="majorHAnsi" w:hAnsiTheme="majorHAnsi" w:cs="Arial"/>
                <w:b/>
                <w:sz w:val="20"/>
                <w:szCs w:val="20"/>
                <w:lang w:val="fr-FR"/>
              </w:rPr>
              <w:t xml:space="preserve"> reste des exercices de la page 246. Levez votre main si vous avez besoin d’aide</w:t>
            </w:r>
            <w:r w:rsidR="00164368" w:rsidRPr="00040BD4">
              <w:rPr>
                <w:rFonts w:asciiTheme="majorHAnsi" w:hAnsiTheme="majorHAnsi" w:cs="Arial"/>
                <w:b/>
                <w:sz w:val="20"/>
                <w:szCs w:val="20"/>
                <w:lang w:val="fr-FR"/>
              </w:rPr>
              <w:t>.”</w:t>
            </w:r>
          </w:p>
          <w:p w14:paraId="7079BEDF" w14:textId="099C58F1" w:rsidR="00164368" w:rsidRPr="00C11549" w:rsidRDefault="00164368" w:rsidP="008815DF">
            <w:pPr>
              <w:rPr>
                <w:rFonts w:asciiTheme="majorHAnsi" w:hAnsiTheme="majorHAnsi" w:cs="Arial"/>
                <w:b/>
                <w:sz w:val="20"/>
                <w:szCs w:val="20"/>
              </w:rPr>
            </w:pPr>
            <w:r>
              <w:rPr>
                <w:rFonts w:asciiTheme="majorHAnsi" w:hAnsiTheme="majorHAnsi" w:cs="Arial"/>
                <w:b/>
                <w:sz w:val="20"/>
                <w:szCs w:val="20"/>
              </w:rPr>
              <w:t>(Walk around and guide as needed.)</w:t>
            </w:r>
          </w:p>
          <w:p w14:paraId="5D27E73F" w14:textId="77777777" w:rsidR="00CA050D" w:rsidRPr="00C11549" w:rsidRDefault="00CA050D" w:rsidP="008815DF">
            <w:pPr>
              <w:rPr>
                <w:rFonts w:asciiTheme="majorHAnsi" w:hAnsiTheme="majorHAnsi" w:cs="Arial"/>
                <w:b/>
                <w:sz w:val="20"/>
                <w:szCs w:val="20"/>
              </w:rPr>
            </w:pPr>
          </w:p>
          <w:p w14:paraId="1E99727F" w14:textId="0B2AD6A6" w:rsidR="008815DF" w:rsidRPr="00040BD4" w:rsidRDefault="00EE4845" w:rsidP="008815DF">
            <w:pPr>
              <w:rPr>
                <w:rFonts w:asciiTheme="majorHAnsi" w:hAnsiTheme="majorHAnsi" w:cs="Arial"/>
                <w:b/>
                <w:sz w:val="20"/>
                <w:szCs w:val="20"/>
                <w:lang w:val="fr-FR"/>
              </w:rPr>
            </w:pPr>
            <w:r w:rsidRPr="00E6189F">
              <w:rPr>
                <w:rFonts w:asciiTheme="majorHAnsi" w:hAnsiTheme="majorHAnsi" w:cs="Arial"/>
                <w:b/>
                <w:sz w:val="20"/>
                <w:szCs w:val="20"/>
              </w:rPr>
              <w:t>Closing</w:t>
            </w:r>
            <w:r w:rsidRPr="00040BD4">
              <w:rPr>
                <w:rFonts w:asciiTheme="majorHAnsi" w:hAnsiTheme="majorHAnsi" w:cs="Arial"/>
                <w:b/>
                <w:sz w:val="20"/>
                <w:szCs w:val="20"/>
                <w:lang w:val="fr-FR"/>
              </w:rPr>
              <w:t>: (</w:t>
            </w:r>
            <w:r w:rsidR="00CC7E17" w:rsidRPr="00040BD4">
              <w:rPr>
                <w:rFonts w:asciiTheme="majorHAnsi" w:hAnsiTheme="majorHAnsi" w:cs="Arial"/>
                <w:b/>
                <w:sz w:val="20"/>
                <w:szCs w:val="20"/>
                <w:lang w:val="fr-FR"/>
              </w:rPr>
              <w:t>1</w:t>
            </w:r>
            <w:r w:rsidRPr="00040BD4">
              <w:rPr>
                <w:rFonts w:asciiTheme="majorHAnsi" w:hAnsiTheme="majorHAnsi" w:cs="Arial"/>
                <w:b/>
                <w:sz w:val="20"/>
                <w:szCs w:val="20"/>
                <w:lang w:val="fr-FR"/>
              </w:rPr>
              <w:t xml:space="preserve"> </w:t>
            </w:r>
            <w:r w:rsidR="008815DF" w:rsidRPr="00040BD4">
              <w:rPr>
                <w:rFonts w:asciiTheme="majorHAnsi" w:hAnsiTheme="majorHAnsi" w:cs="Arial"/>
                <w:b/>
                <w:sz w:val="20"/>
                <w:szCs w:val="20"/>
                <w:lang w:val="fr-FR"/>
              </w:rPr>
              <w:t>minutes)</w:t>
            </w:r>
          </w:p>
          <w:p w14:paraId="00983B37" w14:textId="17D74D20" w:rsidR="004251CC" w:rsidRPr="00F64DAA" w:rsidRDefault="00164368">
            <w:pPr>
              <w:rPr>
                <w:rFonts w:asciiTheme="majorHAnsi" w:hAnsiTheme="majorHAnsi"/>
                <w:b/>
                <w:sz w:val="20"/>
                <w:szCs w:val="20"/>
                <w:lang w:val="fr-FR"/>
              </w:rPr>
            </w:pPr>
            <w:r w:rsidRPr="00040BD4">
              <w:rPr>
                <w:rFonts w:asciiTheme="majorHAnsi" w:hAnsiTheme="majorHAnsi"/>
                <w:b/>
                <w:sz w:val="20"/>
                <w:szCs w:val="20"/>
                <w:lang w:val="fr-FR"/>
              </w:rPr>
              <w:t>T: “</w:t>
            </w:r>
            <w:r w:rsidR="00F64DAA">
              <w:rPr>
                <w:rFonts w:asciiTheme="majorHAnsi" w:hAnsiTheme="majorHAnsi"/>
                <w:b/>
                <w:sz w:val="20"/>
                <w:szCs w:val="20"/>
                <w:lang w:val="fr-FR"/>
              </w:rPr>
              <w:t>S’il vous plait, rangez vos livres et regardez-moi. Merci. Dans cette leçon, vous avez appris des façons de comparer des fractions qui ont le même dénominateur. Si je dois comparer 5/6 et 3/6, est-ce que vous pouvez me dire laquelle est la plus grande ?</w:t>
            </w:r>
            <w:r w:rsidRPr="00040BD4">
              <w:rPr>
                <w:rFonts w:asciiTheme="majorHAnsi" w:hAnsiTheme="majorHAnsi"/>
                <w:b/>
                <w:sz w:val="20"/>
                <w:szCs w:val="20"/>
                <w:lang w:val="fr-FR"/>
              </w:rPr>
              <w:t>”</w:t>
            </w:r>
          </w:p>
          <w:p w14:paraId="507634EE" w14:textId="0278BD41" w:rsidR="00164368" w:rsidRPr="00040BD4" w:rsidRDefault="00164368">
            <w:pPr>
              <w:rPr>
                <w:rFonts w:asciiTheme="majorHAnsi" w:hAnsiTheme="majorHAnsi"/>
                <w:sz w:val="20"/>
                <w:szCs w:val="20"/>
                <w:lang w:val="fr-FR"/>
              </w:rPr>
            </w:pPr>
            <w:r w:rsidRPr="00040BD4">
              <w:rPr>
                <w:rFonts w:asciiTheme="majorHAnsi" w:hAnsiTheme="majorHAnsi"/>
                <w:i/>
                <w:sz w:val="20"/>
                <w:szCs w:val="20"/>
                <w:lang w:val="fr-FR"/>
              </w:rPr>
              <w:t>S: “</w:t>
            </w:r>
            <w:r w:rsidR="00F64DAA">
              <w:rPr>
                <w:rFonts w:asciiTheme="majorHAnsi" w:hAnsiTheme="majorHAnsi"/>
                <w:i/>
                <w:sz w:val="20"/>
                <w:szCs w:val="20"/>
                <w:lang w:val="fr-FR"/>
              </w:rPr>
              <w:t>Oui</w:t>
            </w:r>
            <w:r w:rsidRPr="00040BD4">
              <w:rPr>
                <w:rFonts w:asciiTheme="majorHAnsi" w:hAnsiTheme="majorHAnsi"/>
                <w:i/>
                <w:sz w:val="20"/>
                <w:szCs w:val="20"/>
                <w:lang w:val="fr-FR"/>
              </w:rPr>
              <w:t>.”</w:t>
            </w:r>
          </w:p>
          <w:p w14:paraId="49A93909" w14:textId="791F64A0" w:rsidR="00164368" w:rsidRPr="00040BD4" w:rsidRDefault="00164368">
            <w:pPr>
              <w:rPr>
                <w:rFonts w:asciiTheme="majorHAnsi" w:hAnsiTheme="majorHAnsi"/>
                <w:b/>
                <w:sz w:val="20"/>
                <w:szCs w:val="20"/>
                <w:lang w:val="fr-FR"/>
              </w:rPr>
            </w:pPr>
            <w:r w:rsidRPr="00040BD4">
              <w:rPr>
                <w:rFonts w:asciiTheme="majorHAnsi" w:hAnsiTheme="majorHAnsi"/>
                <w:b/>
                <w:sz w:val="20"/>
                <w:szCs w:val="20"/>
                <w:lang w:val="fr-FR"/>
              </w:rPr>
              <w:t>T: “</w:t>
            </w:r>
            <w:r w:rsidR="00F64DAA">
              <w:rPr>
                <w:rFonts w:asciiTheme="majorHAnsi" w:hAnsiTheme="majorHAnsi"/>
                <w:b/>
                <w:sz w:val="20"/>
                <w:szCs w:val="20"/>
                <w:lang w:val="fr-FR"/>
              </w:rPr>
              <w:t xml:space="preserve">Bien, donc laquelle est la plus </w:t>
            </w:r>
            <w:r w:rsidR="00CA0A83">
              <w:rPr>
                <w:rFonts w:asciiTheme="majorHAnsi" w:hAnsiTheme="majorHAnsi"/>
                <w:b/>
                <w:sz w:val="20"/>
                <w:szCs w:val="20"/>
                <w:lang w:val="fr-FR"/>
              </w:rPr>
              <w:t>grande?</w:t>
            </w:r>
            <w:r w:rsidRPr="00040BD4">
              <w:rPr>
                <w:rFonts w:asciiTheme="majorHAnsi" w:hAnsiTheme="majorHAnsi"/>
                <w:b/>
                <w:sz w:val="20"/>
                <w:szCs w:val="20"/>
                <w:lang w:val="fr-FR"/>
              </w:rPr>
              <w:t>”</w:t>
            </w:r>
          </w:p>
          <w:p w14:paraId="267E44F0" w14:textId="61520B8E" w:rsidR="00164368" w:rsidRPr="00040BD4" w:rsidRDefault="00164368">
            <w:pPr>
              <w:rPr>
                <w:rFonts w:asciiTheme="majorHAnsi" w:hAnsiTheme="majorHAnsi"/>
                <w:sz w:val="20"/>
                <w:szCs w:val="20"/>
                <w:lang w:val="fr-FR"/>
              </w:rPr>
            </w:pPr>
            <w:r w:rsidRPr="00040BD4">
              <w:rPr>
                <w:rFonts w:asciiTheme="majorHAnsi" w:hAnsiTheme="majorHAnsi"/>
                <w:i/>
                <w:sz w:val="20"/>
                <w:szCs w:val="20"/>
                <w:lang w:val="fr-FR"/>
              </w:rPr>
              <w:t xml:space="preserve">S: “5/6 </w:t>
            </w:r>
            <w:r w:rsidR="00F64DAA">
              <w:rPr>
                <w:rFonts w:asciiTheme="majorHAnsi" w:hAnsiTheme="majorHAnsi"/>
                <w:i/>
                <w:sz w:val="20"/>
                <w:szCs w:val="20"/>
                <w:lang w:val="fr-FR"/>
              </w:rPr>
              <w:t>est la plus grande</w:t>
            </w:r>
            <w:r w:rsidRPr="00040BD4">
              <w:rPr>
                <w:rFonts w:asciiTheme="majorHAnsi" w:hAnsiTheme="majorHAnsi"/>
                <w:i/>
                <w:sz w:val="20"/>
                <w:szCs w:val="20"/>
                <w:lang w:val="fr-FR"/>
              </w:rPr>
              <w:t>.”</w:t>
            </w:r>
          </w:p>
          <w:p w14:paraId="3DBD721E" w14:textId="54FB96D5" w:rsidR="00164368" w:rsidRPr="00040BD4" w:rsidRDefault="00164368">
            <w:pPr>
              <w:rPr>
                <w:rFonts w:asciiTheme="majorHAnsi" w:hAnsiTheme="majorHAnsi"/>
                <w:b/>
                <w:sz w:val="20"/>
                <w:szCs w:val="20"/>
                <w:lang w:val="fr-FR"/>
              </w:rPr>
            </w:pPr>
            <w:r w:rsidRPr="00040BD4">
              <w:rPr>
                <w:rFonts w:asciiTheme="majorHAnsi" w:hAnsiTheme="majorHAnsi"/>
                <w:b/>
                <w:sz w:val="20"/>
                <w:szCs w:val="20"/>
                <w:lang w:val="fr-FR"/>
              </w:rPr>
              <w:t>T: “</w:t>
            </w:r>
            <w:r w:rsidR="00CA0A83">
              <w:rPr>
                <w:rFonts w:asciiTheme="majorHAnsi" w:hAnsiTheme="majorHAnsi"/>
                <w:b/>
                <w:sz w:val="20"/>
                <w:szCs w:val="20"/>
                <w:lang w:val="fr-FR"/>
              </w:rPr>
              <w:t>Pourquoi?</w:t>
            </w:r>
            <w:r w:rsidR="00F64DAA">
              <w:rPr>
                <w:rFonts w:asciiTheme="majorHAnsi" w:hAnsiTheme="majorHAnsi"/>
                <w:b/>
                <w:sz w:val="20"/>
                <w:szCs w:val="20"/>
                <w:lang w:val="fr-FR"/>
              </w:rPr>
              <w:t xml:space="preserve"> Peux-tu venir au tableau et me montrer ?</w:t>
            </w:r>
            <w:r w:rsidRPr="00040BD4">
              <w:rPr>
                <w:rFonts w:asciiTheme="majorHAnsi" w:hAnsiTheme="majorHAnsi"/>
                <w:b/>
                <w:sz w:val="20"/>
                <w:szCs w:val="20"/>
                <w:lang w:val="fr-FR"/>
              </w:rPr>
              <w:t>”</w:t>
            </w:r>
          </w:p>
          <w:p w14:paraId="60FF8AC8" w14:textId="00C5D0D5" w:rsidR="00164368" w:rsidRPr="00D73FAF" w:rsidRDefault="00164368">
            <w:pPr>
              <w:rPr>
                <w:rFonts w:asciiTheme="majorHAnsi" w:hAnsiTheme="majorHAnsi"/>
                <w:sz w:val="20"/>
                <w:szCs w:val="20"/>
              </w:rPr>
            </w:pPr>
            <w:r w:rsidRPr="00D73FAF">
              <w:rPr>
                <w:rFonts w:asciiTheme="majorHAnsi" w:hAnsiTheme="majorHAnsi"/>
                <w:sz w:val="20"/>
                <w:szCs w:val="20"/>
              </w:rPr>
              <w:t>S: (student will draw fractions strips to compare)</w:t>
            </w:r>
          </w:p>
          <w:p w14:paraId="6B245750" w14:textId="1F39C636" w:rsidR="004251CC" w:rsidRPr="00CC7E17" w:rsidRDefault="00164368" w:rsidP="00F64DAA">
            <w:pPr>
              <w:rPr>
                <w:rFonts w:asciiTheme="majorHAnsi" w:hAnsiTheme="majorHAnsi"/>
                <w:b/>
                <w:sz w:val="20"/>
                <w:szCs w:val="20"/>
              </w:rPr>
            </w:pPr>
            <w:r w:rsidRPr="00040BD4">
              <w:rPr>
                <w:rFonts w:asciiTheme="majorHAnsi" w:hAnsiTheme="majorHAnsi"/>
                <w:b/>
                <w:sz w:val="20"/>
                <w:szCs w:val="20"/>
                <w:lang w:val="fr-FR"/>
              </w:rPr>
              <w:t>T: “</w:t>
            </w:r>
            <w:r w:rsidR="00F64DAA">
              <w:rPr>
                <w:rFonts w:asciiTheme="majorHAnsi" w:hAnsiTheme="majorHAnsi"/>
                <w:b/>
                <w:sz w:val="20"/>
                <w:szCs w:val="20"/>
                <w:lang w:val="fr-FR"/>
              </w:rPr>
              <w:t>C’est exactement ça. Merci. Applaudissons-la</w:t>
            </w:r>
            <w:r>
              <w:rPr>
                <w:rFonts w:asciiTheme="majorHAnsi" w:hAnsiTheme="majorHAnsi"/>
                <w:b/>
                <w:sz w:val="20"/>
                <w:szCs w:val="20"/>
              </w:rPr>
              <w:t>.”</w:t>
            </w:r>
          </w:p>
        </w:tc>
      </w:tr>
      <w:tr w:rsidR="004251CC" w:rsidRPr="00C11549" w14:paraId="4509F94E" w14:textId="77777777" w:rsidTr="00CA0A83">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1AAD928C" w:rsidR="004251CC" w:rsidRPr="00C11549" w:rsidRDefault="00CC7E17">
            <w:pPr>
              <w:rPr>
                <w:rFonts w:asciiTheme="majorHAnsi" w:hAnsiTheme="majorHAnsi"/>
                <w:b/>
                <w:sz w:val="20"/>
                <w:szCs w:val="20"/>
              </w:rPr>
            </w:pPr>
            <w:r>
              <w:rPr>
                <w:rFonts w:asciiTheme="majorHAnsi" w:hAnsiTheme="majorHAnsi"/>
                <w:b/>
                <w:sz w:val="20"/>
                <w:szCs w:val="20"/>
              </w:rPr>
              <w:t>Guided and Independent Practice</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642B2B"/>
    <w:multiLevelType w:val="hybridMultilevel"/>
    <w:tmpl w:val="2C3A2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40BD4"/>
    <w:rsid w:val="000B6134"/>
    <w:rsid w:val="00125674"/>
    <w:rsid w:val="00156A89"/>
    <w:rsid w:val="00164368"/>
    <w:rsid w:val="001A4E42"/>
    <w:rsid w:val="00222B26"/>
    <w:rsid w:val="002735B3"/>
    <w:rsid w:val="00286CB4"/>
    <w:rsid w:val="002A5025"/>
    <w:rsid w:val="002D6D0C"/>
    <w:rsid w:val="003B7EC9"/>
    <w:rsid w:val="003D5A93"/>
    <w:rsid w:val="0042057C"/>
    <w:rsid w:val="004251CC"/>
    <w:rsid w:val="00471883"/>
    <w:rsid w:val="004B549F"/>
    <w:rsid w:val="004E3E3A"/>
    <w:rsid w:val="005222C0"/>
    <w:rsid w:val="0052747A"/>
    <w:rsid w:val="005D2578"/>
    <w:rsid w:val="005E0563"/>
    <w:rsid w:val="005F5306"/>
    <w:rsid w:val="0061051E"/>
    <w:rsid w:val="00644770"/>
    <w:rsid w:val="006F27C9"/>
    <w:rsid w:val="00706036"/>
    <w:rsid w:val="007315DF"/>
    <w:rsid w:val="007604DC"/>
    <w:rsid w:val="00777EC4"/>
    <w:rsid w:val="007F754C"/>
    <w:rsid w:val="008234E7"/>
    <w:rsid w:val="00853196"/>
    <w:rsid w:val="008815DF"/>
    <w:rsid w:val="00950D19"/>
    <w:rsid w:val="009B7C85"/>
    <w:rsid w:val="00A115CA"/>
    <w:rsid w:val="00A33D1C"/>
    <w:rsid w:val="00A432F7"/>
    <w:rsid w:val="00A97137"/>
    <w:rsid w:val="00AA658E"/>
    <w:rsid w:val="00B049C7"/>
    <w:rsid w:val="00B31316"/>
    <w:rsid w:val="00B81E9B"/>
    <w:rsid w:val="00BD4B6B"/>
    <w:rsid w:val="00BF3F37"/>
    <w:rsid w:val="00C022ED"/>
    <w:rsid w:val="00C11549"/>
    <w:rsid w:val="00C153BD"/>
    <w:rsid w:val="00C2210E"/>
    <w:rsid w:val="00C8466E"/>
    <w:rsid w:val="00CA050D"/>
    <w:rsid w:val="00CA0A83"/>
    <w:rsid w:val="00CC7E17"/>
    <w:rsid w:val="00CD5DB9"/>
    <w:rsid w:val="00CE554F"/>
    <w:rsid w:val="00D431D2"/>
    <w:rsid w:val="00D65C24"/>
    <w:rsid w:val="00D73FAF"/>
    <w:rsid w:val="00DE7298"/>
    <w:rsid w:val="00DF5E91"/>
    <w:rsid w:val="00DF6EC0"/>
    <w:rsid w:val="00E31905"/>
    <w:rsid w:val="00E6189F"/>
    <w:rsid w:val="00E64F90"/>
    <w:rsid w:val="00EE4845"/>
    <w:rsid w:val="00F40A07"/>
    <w:rsid w:val="00F63FC3"/>
    <w:rsid w:val="00F64DAA"/>
    <w:rsid w:val="00F67F3C"/>
    <w:rsid w:val="00FA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kmurdock</cp:lastModifiedBy>
  <cp:revision>43</cp:revision>
  <dcterms:created xsi:type="dcterms:W3CDTF">2012-12-28T16:39:00Z</dcterms:created>
  <dcterms:modified xsi:type="dcterms:W3CDTF">2013-04-23T16:14:00Z</dcterms:modified>
</cp:coreProperties>
</file>