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Ind w:w="108" w:type="dxa"/>
        <w:tblLook w:val="04A0" w:firstRow="1" w:lastRow="0" w:firstColumn="1" w:lastColumn="0" w:noHBand="0" w:noVBand="1"/>
      </w:tblPr>
      <w:tblGrid>
        <w:gridCol w:w="3666"/>
        <w:gridCol w:w="1752"/>
        <w:gridCol w:w="1914"/>
        <w:gridCol w:w="3666"/>
      </w:tblGrid>
      <w:tr w:rsidR="00926A2B" w:rsidRPr="00242C12" w14:paraId="38F986DE" w14:textId="77777777" w:rsidTr="00F061A9">
        <w:tc>
          <w:tcPr>
            <w:tcW w:w="3666" w:type="dxa"/>
            <w:shd w:val="solid" w:color="F2DBDB" w:themeColor="accent2" w:themeTint="33" w:fill="FF0000"/>
          </w:tcPr>
          <w:p w14:paraId="1FB1C0E9" w14:textId="77777777" w:rsidR="00926A2B" w:rsidRPr="00242C12" w:rsidRDefault="00926A2B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Grade 1</w:t>
            </w:r>
          </w:p>
          <w:p w14:paraId="1188CF4B" w14:textId="7E6B653E" w:rsidR="00926A2B" w:rsidRDefault="00926A2B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2"/>
            <w:shd w:val="solid" w:color="F2DBDB" w:themeColor="accent2" w:themeTint="33" w:fill="FF0000"/>
          </w:tcPr>
          <w:p w14:paraId="4885194E" w14:textId="7917F1D5" w:rsidR="00926A2B" w:rsidRDefault="00926A2B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Lesson:  6-2</w:t>
            </w:r>
          </w:p>
          <w:p w14:paraId="6D40028E" w14:textId="4BAEF20E" w:rsidR="00926A2B" w:rsidRPr="00242C12" w:rsidRDefault="00926A2B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More with Making 10 to Subtract</w:t>
            </w:r>
          </w:p>
        </w:tc>
        <w:tc>
          <w:tcPr>
            <w:tcW w:w="3666" w:type="dxa"/>
            <w:shd w:val="solid" w:color="F2DBDB" w:themeColor="accent2" w:themeTint="33" w:fill="FF0000"/>
          </w:tcPr>
          <w:p w14:paraId="13D04BD3" w14:textId="6748C1CF" w:rsidR="00926A2B" w:rsidRPr="00623820" w:rsidRDefault="00926A2B">
            <w:pPr>
              <w:rPr>
                <w:rFonts w:asciiTheme="majorHAnsi" w:hAnsiTheme="majorHAnsi"/>
                <w:b/>
                <w:i/>
                <w:color w:val="0000FF"/>
                <w:sz w:val="20"/>
                <w:szCs w:val="20"/>
              </w:rPr>
            </w:pPr>
            <w:r w:rsidRPr="00623820">
              <w:rPr>
                <w:rFonts w:asciiTheme="majorHAnsi" w:hAnsiTheme="majorHAnsi"/>
                <w:b/>
                <w:i/>
                <w:color w:val="0000FF"/>
                <w:sz w:val="20"/>
                <w:szCs w:val="20"/>
              </w:rPr>
              <w:t>DRAFT</w:t>
            </w:r>
          </w:p>
        </w:tc>
      </w:tr>
      <w:tr w:rsidR="004251CC" w:rsidRPr="00242C12" w14:paraId="3E4FAA0F" w14:textId="77777777" w:rsidTr="00926A2B">
        <w:trPr>
          <w:trHeight w:hRule="exact" w:val="235"/>
        </w:trPr>
        <w:tc>
          <w:tcPr>
            <w:tcW w:w="10998" w:type="dxa"/>
            <w:gridSpan w:val="4"/>
            <w:tcBorders>
              <w:bottom w:val="single" w:sz="4" w:space="0" w:color="auto"/>
            </w:tcBorders>
          </w:tcPr>
          <w:p w14:paraId="57B7B961" w14:textId="77777777" w:rsidR="004251CC" w:rsidRPr="00242C12" w:rsidRDefault="00C8466E" w:rsidP="00EE4845">
            <w:pPr>
              <w:rPr>
                <w:rFonts w:asciiTheme="majorHAnsi" w:hAnsiTheme="majorHAnsi"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Math </w:t>
            </w:r>
            <w:r w:rsidR="004251CC"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Standard(s): </w:t>
            </w:r>
            <w:r w:rsidR="0003144E" w:rsidRPr="00242C12">
              <w:rPr>
                <w:rFonts w:asciiTheme="majorHAnsi" w:hAnsiTheme="majorHAnsi"/>
                <w:b/>
                <w:sz w:val="20"/>
                <w:szCs w:val="20"/>
              </w:rPr>
              <w:t>1.OA.6</w:t>
            </w:r>
            <w:r w:rsidR="00EE4845"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</w:t>
            </w:r>
            <w:r w:rsidR="004251CC" w:rsidRPr="00242C12">
              <w:rPr>
                <w:rFonts w:asciiTheme="majorHAnsi" w:hAnsiTheme="majorHAnsi"/>
                <w:b/>
                <w:sz w:val="20"/>
                <w:szCs w:val="20"/>
              </w:rPr>
              <w:t>Domain:</w:t>
            </w:r>
            <w:r w:rsidR="00BD4B6B"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3144E" w:rsidRPr="00242C12">
              <w:rPr>
                <w:rFonts w:asciiTheme="majorHAnsi" w:hAnsiTheme="majorHAnsi"/>
                <w:b/>
                <w:sz w:val="20"/>
                <w:szCs w:val="20"/>
              </w:rPr>
              <w:t>Operations and Algebraic Thinking</w:t>
            </w:r>
          </w:p>
        </w:tc>
      </w:tr>
      <w:tr w:rsidR="008815DF" w:rsidRPr="00242C12" w14:paraId="1C9204A8" w14:textId="77777777" w:rsidTr="00926A2B">
        <w:tc>
          <w:tcPr>
            <w:tcW w:w="5418" w:type="dxa"/>
            <w:gridSpan w:val="2"/>
            <w:tcBorders>
              <w:right w:val="nil"/>
            </w:tcBorders>
            <w:shd w:val="solid" w:color="F2DBDB" w:themeColor="accent2" w:themeTint="33" w:fill="FF0000"/>
          </w:tcPr>
          <w:p w14:paraId="113BE9E7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580" w:type="dxa"/>
            <w:gridSpan w:val="2"/>
            <w:tcBorders>
              <w:left w:val="nil"/>
            </w:tcBorders>
            <w:shd w:val="solid" w:color="F2DBDB" w:themeColor="accent2" w:themeTint="33" w:fill="FF0000"/>
          </w:tcPr>
          <w:p w14:paraId="4288FE56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8815DF" w:rsidRPr="00242C12" w14:paraId="6875B87B" w14:textId="77777777" w:rsidTr="00623820">
        <w:tc>
          <w:tcPr>
            <w:tcW w:w="5418" w:type="dxa"/>
            <w:gridSpan w:val="2"/>
          </w:tcPr>
          <w:p w14:paraId="52312911" w14:textId="3143BEF5" w:rsidR="004251CC" w:rsidRPr="00623820" w:rsidRDefault="004251CC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5580" w:type="dxa"/>
            <w:gridSpan w:val="2"/>
          </w:tcPr>
          <w:p w14:paraId="47757723" w14:textId="77777777" w:rsidR="00A33D1C" w:rsidRDefault="00A33D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17F098" w14:textId="0F017F18" w:rsidR="00DC46B4" w:rsidRPr="00623820" w:rsidRDefault="00DC46B4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8815DF" w:rsidRPr="00242C12" w14:paraId="500D5511" w14:textId="77777777" w:rsidTr="00623820">
        <w:tc>
          <w:tcPr>
            <w:tcW w:w="5418" w:type="dxa"/>
            <w:gridSpan w:val="2"/>
          </w:tcPr>
          <w:p w14:paraId="0733288B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Essential Understanding:</w:t>
            </w:r>
          </w:p>
          <w:p w14:paraId="50A71883" w14:textId="77777777" w:rsidR="00BD4B6B" w:rsidRPr="00242C12" w:rsidRDefault="0003144E">
            <w:pPr>
              <w:rPr>
                <w:rFonts w:asciiTheme="majorHAnsi" w:hAnsiTheme="majorHAnsi"/>
                <w:sz w:val="20"/>
                <w:szCs w:val="20"/>
              </w:rPr>
            </w:pPr>
            <w:r w:rsidRPr="00242C12">
              <w:rPr>
                <w:rFonts w:asciiTheme="majorHAnsi" w:hAnsiTheme="majorHAnsi"/>
                <w:sz w:val="20"/>
                <w:szCs w:val="20"/>
              </w:rPr>
              <w:t>Subtraction facts with teen numbers can be simplified by making use of the numbers’ relationships to 10.</w:t>
            </w:r>
          </w:p>
        </w:tc>
        <w:tc>
          <w:tcPr>
            <w:tcW w:w="5580" w:type="dxa"/>
            <w:gridSpan w:val="2"/>
          </w:tcPr>
          <w:p w14:paraId="35644663" w14:textId="1E4F3DCE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Academic Vocabulary</w:t>
            </w:r>
            <w:r w:rsidR="00CA416B">
              <w:rPr>
                <w:rFonts w:asciiTheme="majorHAnsi" w:hAnsiTheme="majorHAnsi"/>
                <w:b/>
                <w:sz w:val="20"/>
                <w:szCs w:val="20"/>
              </w:rPr>
              <w:t xml:space="preserve"> for Word Wall</w:t>
            </w: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62ED13E9" w14:textId="77777777" w:rsidR="008815DF" w:rsidRPr="00242C12" w:rsidRDefault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Listen:</w:t>
            </w:r>
          </w:p>
          <w:p w14:paraId="3C21CA94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Read:</w:t>
            </w:r>
          </w:p>
          <w:p w14:paraId="7765700C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Write:</w:t>
            </w:r>
          </w:p>
          <w:p w14:paraId="098865DD" w14:textId="77777777" w:rsidR="004251CC" w:rsidRPr="00242C12" w:rsidRDefault="004251CC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Speak:</w:t>
            </w:r>
            <w:r w:rsidR="00A33D1C"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14:paraId="50B8792B" w14:textId="77777777" w:rsidR="00C8466E" w:rsidRPr="00242C12" w:rsidRDefault="00C8466E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Sentence Frame:</w:t>
            </w:r>
          </w:p>
        </w:tc>
      </w:tr>
      <w:tr w:rsidR="008815DF" w:rsidRPr="00242C12" w14:paraId="410529AB" w14:textId="77777777" w:rsidTr="00926A2B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2A853CFA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54810774" w14:textId="3B416BD9" w:rsidR="00BD4B6B" w:rsidRPr="00242C12" w:rsidRDefault="00DC46B4" w:rsidP="00DC46B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sz w:val="20"/>
                <w:szCs w:val="20"/>
              </w:rPr>
              <w:t>Two</w:t>
            </w:r>
            <w:r w:rsidR="0003144E" w:rsidRPr="00242C12">
              <w:rPr>
                <w:rFonts w:asciiTheme="majorHAnsi" w:hAnsiTheme="majorHAnsi"/>
                <w:sz w:val="20"/>
                <w:szCs w:val="20"/>
              </w:rPr>
              <w:t xml:space="preserve">-color counters (or </w:t>
            </w:r>
            <w:r>
              <w:rPr>
                <w:rFonts w:asciiTheme="majorHAnsi" w:hAnsiTheme="majorHAnsi"/>
                <w:sz w:val="20"/>
                <w:szCs w:val="20"/>
              </w:rPr>
              <w:t>T</w:t>
            </w:r>
            <w:r w:rsidR="0003144E" w:rsidRPr="00242C12">
              <w:rPr>
                <w:rFonts w:asciiTheme="majorHAnsi" w:hAnsiTheme="majorHAnsi"/>
                <w:sz w:val="20"/>
                <w:szCs w:val="20"/>
              </w:rPr>
              <w:t xml:space="preserve">eaching </w:t>
            </w:r>
            <w:r>
              <w:rPr>
                <w:rFonts w:asciiTheme="majorHAnsi" w:hAnsiTheme="majorHAnsi"/>
                <w:sz w:val="20"/>
                <w:szCs w:val="20"/>
              </w:rPr>
              <w:t>T</w:t>
            </w:r>
            <w:r w:rsidR="0003144E" w:rsidRPr="00242C12">
              <w:rPr>
                <w:rFonts w:asciiTheme="majorHAnsi" w:hAnsiTheme="majorHAnsi"/>
                <w:sz w:val="20"/>
                <w:szCs w:val="20"/>
              </w:rPr>
              <w:t>ool 14)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7507D5AA" w14:textId="428ACA35" w:rsidR="004251CC" w:rsidRPr="00242C12" w:rsidRDefault="00CA41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Additional Lesson Vocabulary</w:t>
            </w:r>
            <w:r w:rsidR="004251CC" w:rsidRPr="00242C1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489CC382" w14:textId="77777777" w:rsidR="004251CC" w:rsidRPr="00242C12" w:rsidRDefault="004251CC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853A6C" w:rsidRPr="00242C12" w14:paraId="5A2D5984" w14:textId="77777777" w:rsidTr="00853A6C">
        <w:tc>
          <w:tcPr>
            <w:tcW w:w="5418" w:type="dxa"/>
            <w:gridSpan w:val="2"/>
            <w:shd w:val="solid" w:color="F2DBDB" w:themeColor="accent2" w:themeTint="33" w:fill="FF0000"/>
          </w:tcPr>
          <w:p w14:paraId="296DD30B" w14:textId="77777777" w:rsidR="00853A6C" w:rsidRPr="00242C12" w:rsidRDefault="00853A6C" w:rsidP="00853A6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</w:tc>
        <w:tc>
          <w:tcPr>
            <w:tcW w:w="5580" w:type="dxa"/>
            <w:gridSpan w:val="2"/>
            <w:shd w:val="solid" w:color="F2DBDB" w:themeColor="accent2" w:themeTint="33" w:fill="FF0000"/>
          </w:tcPr>
          <w:p w14:paraId="214E76B9" w14:textId="396316C8" w:rsidR="00853A6C" w:rsidRPr="00242C12" w:rsidRDefault="00853A6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</w:p>
        </w:tc>
      </w:tr>
      <w:tr w:rsidR="004251CC" w:rsidRPr="00242C12" w14:paraId="009F4522" w14:textId="77777777" w:rsidTr="00926A2B">
        <w:tc>
          <w:tcPr>
            <w:tcW w:w="10998" w:type="dxa"/>
            <w:gridSpan w:val="4"/>
            <w:tcBorders>
              <w:bottom w:val="single" w:sz="4" w:space="0" w:color="auto"/>
            </w:tcBorders>
          </w:tcPr>
          <w:p w14:paraId="18D013A4" w14:textId="0538398D" w:rsidR="008815DF" w:rsidRPr="00242C12" w:rsidRDefault="00EE4845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Opening: 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(minutes</w:t>
            </w:r>
            <w:r w:rsidR="0003144E"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) </w:t>
            </w:r>
          </w:p>
          <w:p w14:paraId="018E49A2" w14:textId="77777777" w:rsidR="008815DF" w:rsidRPr="00242C12" w:rsidRDefault="0003144E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BF3675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avez appris comment faire un 10 pour soustraire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BF3675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Aujourd’hui vous apprendrez comment utiliser 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cette stratégie pour résoudre l</w:t>
            </w:r>
            <w:r w:rsidR="00BF3675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es histoires de problèmes de soustraction</w:t>
            </w:r>
            <w:r w:rsidR="00BF3675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”</w:t>
            </w:r>
          </w:p>
          <w:p w14:paraId="4AAB712A" w14:textId="77777777" w:rsidR="008815DF" w:rsidRPr="00242C12" w:rsidRDefault="00C67FC3" w:rsidP="00C67FC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Writ</w:t>
            </w:r>
            <w:r w:rsidR="00074698" w:rsidRPr="00242C12">
              <w:rPr>
                <w:rFonts w:asciiTheme="majorHAnsi" w:hAnsiTheme="majorHAnsi" w:cs="Arial"/>
                <w:sz w:val="20"/>
                <w:szCs w:val="20"/>
              </w:rPr>
              <w:t>e an equation on the board (</w:t>
            </w:r>
            <w:r w:rsidRPr="00242C12">
              <w:rPr>
                <w:rFonts w:asciiTheme="majorHAnsi" w:hAnsiTheme="majorHAnsi" w:cs="Arial"/>
                <w:sz w:val="20"/>
                <w:szCs w:val="20"/>
              </w:rPr>
              <w:t>14 – 6 = ____) Draw a ten-frame on the board.  Have 14 counters ready to use.</w:t>
            </w:r>
          </w:p>
          <w:p w14:paraId="2E2143A2" w14:textId="77777777" w:rsidR="00C67FC3" w:rsidRPr="00242C12" w:rsidRDefault="00C67FC3" w:rsidP="00C67FC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</w:rPr>
              <w:t xml:space="preserve">Voici 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notre équation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pour aujourd’hui 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14 – 6 = ____.  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l’é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quation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à votre voisin (e</w:t>
            </w:r>
            <w:r w:rsidR="005D0357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D2C67F5" w14:textId="77777777" w:rsidR="00C67FC3" w:rsidRPr="00242C12" w:rsidRDefault="00C67FC3" w:rsidP="00C67FC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turn to their neighbor and say “14 – 6 = _____”</w:t>
            </w:r>
          </w:p>
          <w:p w14:paraId="3B9CEE22" w14:textId="77777777" w:rsidR="00C67FC3" w:rsidRPr="00242C12" w:rsidRDefault="00C67FC3" w:rsidP="00C67FC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Comptons d’abord 14 jeton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s.  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Comptez avec moi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1,2,3,4,5,6,7,8,9,10,11,12,13,14.</w:t>
            </w:r>
          </w:p>
          <w:p w14:paraId="0E6856D0" w14:textId="77777777" w:rsidR="00C67FC3" w:rsidRPr="00242C12" w:rsidRDefault="00C67FC3" w:rsidP="00C67FC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will count with the teacher.  </w:t>
            </w:r>
          </w:p>
          <w:p w14:paraId="53D70F7A" w14:textId="77777777" w:rsidR="00C67FC3" w:rsidRPr="00242C12" w:rsidRDefault="00C67FC3" w:rsidP="00C67FC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5D035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Pour trouver la réponse à cette équation comment peut-on remplir la grille de dix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Devrais-je d’abord remplir la grille de dix</w:t>
            </w:r>
            <w:r w:rsid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ou bien les jetons qui vont en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dessous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J’ai besoin d’un(e) élève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pour venir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nous montrer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7C7991B6" w14:textId="77777777" w:rsidR="00C67FC3" w:rsidRPr="00242C12" w:rsidRDefault="00C67FC3" w:rsidP="00C67FC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 will choose a student.</w:t>
            </w:r>
          </w:p>
          <w:p w14:paraId="5ED7DD84" w14:textId="77777777" w:rsidR="00C67FC3" w:rsidRPr="00242C12" w:rsidRDefault="00C67FC3" w:rsidP="00C67FC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put the counters in the ten-frame.</w:t>
            </w:r>
          </w:p>
          <w:p w14:paraId="1A59E819" w14:textId="77777777" w:rsidR="008815DF" w:rsidRPr="00242C12" w:rsidRDefault="00C67FC3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vais écrire cette information au tableau. Nous commençons avec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14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42C12">
              <w:rPr>
                <w:rFonts w:asciiTheme="majorHAnsi" w:hAnsiTheme="majorHAnsi" w:cs="Arial"/>
                <w:sz w:val="20"/>
                <w:szCs w:val="20"/>
              </w:rPr>
              <w:t>(write 14 on th</w:t>
            </w:r>
            <w:r w:rsidR="009B6E2A" w:rsidRPr="00242C12">
              <w:rPr>
                <w:rFonts w:asciiTheme="majorHAnsi" w:hAnsiTheme="majorHAnsi" w:cs="Arial"/>
                <w:sz w:val="20"/>
                <w:szCs w:val="20"/>
              </w:rPr>
              <w:t xml:space="preserve">e board).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nous retirons les jetons  qui sont en dessous de la grille de dix</w:t>
            </w:r>
            <w:r w:rsidR="00074698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</w:t>
            </w:r>
            <w:r w:rsidR="009B6E2A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</w:t>
            </w:r>
            <w:r w:rsid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-le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à votre voisin (e)</w:t>
            </w:r>
            <w:r w:rsidR="009B6E2A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0629C414" w14:textId="77777777" w:rsidR="009B6E2A" w:rsidRPr="00242C12" w:rsidRDefault="009B6E2A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="00074698"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tell their neighbor, “4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0B53E133" w14:textId="77777777" w:rsidR="00074698" w:rsidRPr="00242C12" w:rsidRDefault="00074698" w:rsidP="0007469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Write the equation on the board, 14 – 4 = 10.</w:t>
            </w:r>
          </w:p>
          <w:p w14:paraId="2BF32244" w14:textId="77777777" w:rsidR="00074698" w:rsidRPr="00242C12" w:rsidRDefault="009B6E2A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avons retiré 4 jetons</w:t>
            </w:r>
            <w:r w:rsidR="00074698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et nous avons 10 qui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en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restent</w:t>
            </w:r>
            <w:r w:rsidR="00074698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de plus avons-nous besoin en tout pour retirer</w:t>
            </w:r>
            <w:r w:rsidR="00074698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?”</w:t>
            </w:r>
          </w:p>
          <w:p w14:paraId="29766225" w14:textId="77777777" w:rsidR="00074698" w:rsidRPr="00242C12" w:rsidRDefault="00074698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respond, “6”</w:t>
            </w:r>
          </w:p>
          <w:p w14:paraId="3D9FFE4F" w14:textId="77777777" w:rsidR="00074698" w:rsidRPr="00242C12" w:rsidRDefault="00074698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Oui,</w:t>
            </w:r>
            <w:r w:rsidR="00C337C4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en tout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nous devons retirer 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6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jetons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075247"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Nous avons déjà retiré </w:t>
            </w:r>
            <w:r w:rsidRPr="0007524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4.  6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– 4 = ___?”</w:t>
            </w:r>
          </w:p>
          <w:p w14:paraId="3DEBE083" w14:textId="77777777" w:rsidR="00074698" w:rsidRPr="00242C12" w:rsidRDefault="00074698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respond, “2”.</w:t>
            </w:r>
          </w:p>
          <w:p w14:paraId="1D10C3D4" w14:textId="617C242D" w:rsidR="009B6E2A" w:rsidRPr="00242C12" w:rsidRDefault="00074698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Oui, retirons 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2 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autres jetons</w:t>
            </w:r>
            <w:r w:rsidR="009B6E2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Combien de jetons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en 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restent-ils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9B6E2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mptez avec moi</w:t>
            </w:r>
            <w:r w:rsidR="0007524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9B6E2A" w:rsidRPr="00242C12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, 2, 3, 4, 5, 6, 7,</w:t>
            </w:r>
            <w:r w:rsidR="00CA416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 w:rsidR="00BD62CF"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2735655F" w14:textId="77777777" w:rsidR="00BD62CF" w:rsidRPr="00242C12" w:rsidRDefault="00BD62CF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count with the teacher.</w:t>
            </w:r>
          </w:p>
          <w:p w14:paraId="467EC0AF" w14:textId="77777777" w:rsidR="00BD62CF" w:rsidRPr="00242C12" w:rsidRDefault="00BD62CF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restent-ils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Dites-le à votre vo</w:t>
            </w:r>
            <w:r w:rsid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is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in (</w:t>
            </w:r>
            <w:r w:rsidR="00075247">
              <w:rPr>
                <w:rFonts w:asciiTheme="majorHAnsi" w:hAnsiTheme="majorHAnsi" w:cs="Arial"/>
                <w:b/>
                <w:sz w:val="20"/>
                <w:szCs w:val="20"/>
              </w:rPr>
              <w:t>e)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7B2C4E2" w14:textId="77777777" w:rsidR="00BD62CF" w:rsidRPr="00242C12" w:rsidRDefault="00BD62CF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tell their neighbor the number of counters left.</w:t>
            </w:r>
          </w:p>
          <w:p w14:paraId="7037B444" w14:textId="77777777" w:rsidR="00BD62CF" w:rsidRPr="00242C12" w:rsidRDefault="00651796" w:rsidP="009B6E2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votre main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075247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restent-ils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?”</w:t>
            </w:r>
          </w:p>
          <w:p w14:paraId="240B8E50" w14:textId="77777777" w:rsidR="00651796" w:rsidRPr="00242C12" w:rsidRDefault="00E034EF" w:rsidP="009B6E2A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 and say, “8”</w:t>
            </w:r>
          </w:p>
          <w:p w14:paraId="6A5F6568" w14:textId="77777777" w:rsidR="00E034EF" w:rsidRPr="00E4710A" w:rsidRDefault="00E034EF" w:rsidP="009B6E2A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avez raison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!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Disons ensemble l’équation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14 – 6 = 8 </w:t>
            </w:r>
            <w:r w:rsidRPr="00E4710A">
              <w:rPr>
                <w:rFonts w:asciiTheme="majorHAnsi" w:hAnsiTheme="majorHAnsi" w:cs="Arial"/>
                <w:sz w:val="20"/>
                <w:szCs w:val="20"/>
                <w:lang w:val="fr-FR"/>
              </w:rPr>
              <w:t>(</w:t>
            </w:r>
            <w:r w:rsidRPr="00E4710A">
              <w:rPr>
                <w:rFonts w:asciiTheme="majorHAnsi" w:hAnsiTheme="majorHAnsi" w:cs="Arial"/>
                <w:sz w:val="20"/>
                <w:szCs w:val="20"/>
              </w:rPr>
              <w:t xml:space="preserve">finish writing the equation as you say it).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tournez-vous vers votre voisin (e) et dites l’équation</w:t>
            </w:r>
            <w:r w:rsidR="00F76F3B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68C23885" w14:textId="77777777" w:rsidR="008815DF" w:rsidRPr="00242C12" w:rsidRDefault="00F76F3B" w:rsidP="008815DF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turn to their neighbor and say “14 – 6 = 8”</w:t>
            </w:r>
          </w:p>
          <w:p w14:paraId="7DFF3C2D" w14:textId="77777777" w:rsidR="008815DF" w:rsidRPr="00242C12" w:rsidRDefault="008815DF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3B47FD6" w14:textId="6AFD0770" w:rsidR="00F76F3B" w:rsidRPr="00242C12" w:rsidRDefault="00F76F3B" w:rsidP="00F76F3B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Guided Practice: 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(minutes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  <w:p w14:paraId="7E990762" w14:textId="77777777" w:rsidR="00F76F3B" w:rsidRPr="00242C12" w:rsidRDefault="00F76F3B" w:rsidP="00F76F3B">
            <w:pPr>
              <w:contextualSpacing/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</w:pPr>
            <w:r w:rsidRPr="00242C12"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  <w:t>Use the modeling cycle:</w:t>
            </w:r>
          </w:p>
          <w:p w14:paraId="4FBD4837" w14:textId="77777777" w:rsidR="007326F6" w:rsidRPr="00242C12" w:rsidRDefault="007326F6" w:rsidP="00F76F3B">
            <w:pPr>
              <w:contextualSpacing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2B884B83" w14:textId="77777777" w:rsidR="00F76F3B" w:rsidRPr="00242C12" w:rsidRDefault="00F76F3B" w:rsidP="00F76F3B">
            <w:pPr>
              <w:contextualSpacing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  <w:u w:val="single"/>
              </w:rPr>
              <w:t>Teacher Does:</w:t>
            </w:r>
          </w:p>
          <w:p w14:paraId="26C598CA" w14:textId="77777777" w:rsidR="00F76F3B" w:rsidRPr="00242C12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vous allez vous mettre en groupe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de 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2.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aurez cette feuille de papier et des jetons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Faites les </w:t>
            </w:r>
            <w:r w:rsid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quations en bas de la page avec votre partenaire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N’oubliez pas de commencer à faire 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10.”</w:t>
            </w:r>
          </w:p>
          <w:p w14:paraId="058339B4" w14:textId="77777777" w:rsidR="00F76F3B" w:rsidRPr="00242C12" w:rsidRDefault="00F76F3B" w:rsidP="00F76F3B">
            <w:pPr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16496A56" w14:textId="77777777" w:rsidR="00F76F3B" w:rsidRPr="00242C12" w:rsidRDefault="007326F6" w:rsidP="00F76F3B">
            <w:pPr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1 Students Does </w:t>
            </w:r>
            <w:r w:rsidR="00F76F3B" w:rsidRPr="00242C12">
              <w:rPr>
                <w:rFonts w:asciiTheme="majorHAnsi" w:hAnsiTheme="majorHAnsi" w:cs="Arial"/>
                <w:sz w:val="20"/>
                <w:szCs w:val="20"/>
                <w:u w:val="single"/>
              </w:rPr>
              <w:t>with Teacher:</w:t>
            </w:r>
          </w:p>
          <w:p w14:paraId="198124B6" w14:textId="77777777" w:rsidR="00F76F3B" w:rsidRPr="00242C12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J’ai besoin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d’un (e) élève (e) pour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venir me montrer comment le faire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Je serai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votre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partenaire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A6A07D4" w14:textId="77777777" w:rsidR="00F76F3B" w:rsidRPr="00242C12" w:rsidRDefault="00F76F3B" w:rsidP="00F76F3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 will choose a student to come up.</w:t>
            </w:r>
          </w:p>
          <w:p w14:paraId="20BAFBDA" w14:textId="77777777" w:rsidR="00F76F3B" w:rsidRPr="00242C12" w:rsidRDefault="00E13817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Voici une équation</w:t>
            </w:r>
            <w:r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15 – 7</w:t>
            </w:r>
            <w:r w:rsidR="00F76F3B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= ______.  </w:t>
            </w:r>
            <w:r w:rsidR="00E4710A" w:rsidRPr="00E4710A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D’où commençons-nous</w:t>
            </w:r>
            <w:r w:rsidR="00F76F3B" w:rsidRPr="00242C12">
              <w:rPr>
                <w:rFonts w:asciiTheme="majorHAnsi" w:hAnsiTheme="majorHAnsi" w:cs="Arial"/>
                <w:b/>
                <w:sz w:val="20"/>
                <w:szCs w:val="20"/>
              </w:rPr>
              <w:t>?”</w:t>
            </w:r>
          </w:p>
          <w:p w14:paraId="405C97A3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will start by putting the counters in the ten-frame and the extras below it.  </w:t>
            </w:r>
          </w:p>
          <w:p w14:paraId="3B321FF5" w14:textId="77777777" w:rsidR="00F76F3B" w:rsidRPr="00172EAC" w:rsidRDefault="00E4710A" w:rsidP="00F76F3B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T:  “Bien</w:t>
            </w:r>
            <w:r w:rsidR="00F76F3B"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,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mettez d’abord les jetons sur la grille de dix et </w:t>
            </w:r>
            <w:r w:rsid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le reste vous les placez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 dessous de la grille</w:t>
            </w:r>
            <w:r w:rsidR="00E13817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avez</w:t>
            </w:r>
            <w:r w:rsidR="00E13817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15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jeton</w:t>
            </w:r>
            <w:r w:rsidR="00F76F3B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s,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en retirez-vous</w:t>
            </w:r>
            <w:r w:rsidR="00F76F3B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?”</w:t>
            </w:r>
          </w:p>
          <w:p w14:paraId="0D00C862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="00E13817"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say “7”, and take away the 7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 counters.  </w:t>
            </w:r>
          </w:p>
          <w:p w14:paraId="72140AED" w14:textId="77777777" w:rsidR="00F76F3B" w:rsidRPr="00242C12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4710A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en re</w:t>
            </w:r>
            <w:r w:rsidR="001B37D0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stent-ils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="001B37D0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Comptons-les ensemble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5F41033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count with</w:t>
            </w:r>
            <w:r w:rsidR="00E13817"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 the teacher, “1,2,3,4,5,6,7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7F1E2FCB" w14:textId="77777777" w:rsidR="00F76F3B" w:rsidRPr="00242C12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B37D0" w:rsidRPr="00172EAC">
              <w:rPr>
                <w:rFonts w:ascii="Calibri" w:hAnsi="Calibri" w:cs="Arial"/>
                <w:b/>
                <w:sz w:val="20"/>
                <w:szCs w:val="20"/>
                <w:lang w:val="fr-FR"/>
              </w:rPr>
              <w:t>É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crivons-</w:t>
            </w:r>
            <w:r w:rsidR="001B37D0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 dans l’é</w:t>
            </w:r>
            <w:r w:rsidR="00E13817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quation.  15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E13817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– 7 = 8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B37D0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Dites-le avec moi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41C7296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say the equation with the teacher.</w:t>
            </w:r>
          </w:p>
          <w:p w14:paraId="1264B771" w14:textId="77777777" w:rsidR="00F76F3B" w:rsidRPr="00242C12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B37D0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dites-le à votre voisin</w:t>
            </w:r>
            <w:r w:rsidR="001B37D0">
              <w:rPr>
                <w:rFonts w:asciiTheme="majorHAnsi" w:hAnsiTheme="majorHAnsi" w:cs="Arial"/>
                <w:b/>
                <w:sz w:val="20"/>
                <w:szCs w:val="20"/>
              </w:rPr>
              <w:t xml:space="preserve"> (e) </w:t>
            </w:r>
            <w:r w:rsidR="00E13817" w:rsidRPr="00242C12">
              <w:rPr>
                <w:rFonts w:asciiTheme="majorHAnsi" w:hAnsiTheme="majorHAnsi" w:cs="Arial"/>
                <w:b/>
                <w:sz w:val="20"/>
                <w:szCs w:val="20"/>
              </w:rPr>
              <w:t>15 – 7 = 8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3CDE2073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tu</w:t>
            </w:r>
            <w:r w:rsidR="00E13817" w:rsidRPr="00242C12">
              <w:rPr>
                <w:rFonts w:asciiTheme="majorHAnsi" w:hAnsiTheme="majorHAnsi" w:cs="Arial"/>
                <w:i/>
                <w:sz w:val="20"/>
                <w:szCs w:val="20"/>
              </w:rPr>
              <w:t>rn to their neighbor and say “15 – 7 = 8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308FB0AC" w14:textId="77777777" w:rsidR="00F76F3B" w:rsidRPr="00172EAC" w:rsidRDefault="00F76F3B" w:rsidP="00F76F3B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62E2C">
              <w:rPr>
                <w:rFonts w:asciiTheme="majorHAnsi" w:hAnsiTheme="majorHAnsi" w:cs="Arial"/>
                <w:b/>
                <w:sz w:val="20"/>
                <w:szCs w:val="20"/>
              </w:rPr>
              <w:t xml:space="preserve">Bon 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travail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!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Rappelez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-vous de compter à voix haute et de dire l’équation pendant que vous faites cette activité avec votre partenaire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1379889C" w14:textId="77777777" w:rsidR="00F76F3B" w:rsidRPr="00242C12" w:rsidRDefault="00F76F3B" w:rsidP="00F76F3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  <w:p w14:paraId="387A7F25" w14:textId="77777777" w:rsidR="00F76F3B" w:rsidRPr="00172EAC" w:rsidRDefault="00E13817" w:rsidP="00E13817">
            <w:pPr>
              <w:rPr>
                <w:rFonts w:asciiTheme="majorHAnsi" w:hAnsiTheme="majorHAnsi" w:cs="Arial"/>
                <w:sz w:val="20"/>
                <w:szCs w:val="20"/>
                <w:u w:val="single"/>
                <w:lang w:val="fr-FR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  <w:u w:val="single"/>
              </w:rPr>
              <w:t>All Students Do:</w:t>
            </w:r>
          </w:p>
          <w:p w14:paraId="4E6C8A4E" w14:textId="65EE215F" w:rsidR="00E13817" w:rsidRPr="00172EAC" w:rsidRDefault="00E13817" w:rsidP="00E13817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T</w:t>
            </w:r>
            <w:r w:rsidR="00DC46B4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: “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Merci beaucoup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Maintenant je vais désigner vos partenaires et vous allez finir les problèmes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2-4.  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Quand je vous appell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 venez prendre vos jetons et la feuille de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papier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Ensuite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</w:t>
            </w:r>
            <w:r w:rsidR="00E62E2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commencez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3502A056" w14:textId="77777777" w:rsidR="00E13817" w:rsidRPr="00242C12" w:rsidRDefault="00E13817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collect their materials and begin the activity.</w:t>
            </w:r>
          </w:p>
          <w:p w14:paraId="40CDE074" w14:textId="77777777" w:rsidR="00E13817" w:rsidRPr="00242C12" w:rsidRDefault="00E13817" w:rsidP="00E1381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 needs to walk around the room.  Make sure the students stay on task and speak the target language during the activity.</w:t>
            </w:r>
          </w:p>
          <w:p w14:paraId="35289A7B" w14:textId="77777777" w:rsidR="00E13817" w:rsidRPr="00242C12" w:rsidRDefault="00E13817" w:rsidP="00E13817">
            <w:pPr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</w:p>
          <w:p w14:paraId="71BB4070" w14:textId="7327A036" w:rsidR="00E13817" w:rsidRPr="00242C12" w:rsidRDefault="00E13817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Introduction of New Material (Direct Instruction):  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(minutes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  <w:p w14:paraId="37A40E23" w14:textId="77777777" w:rsidR="003616A8" w:rsidRPr="00242C12" w:rsidRDefault="003616A8" w:rsidP="003616A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B</w:t>
            </w:r>
            <w:r w:rsidR="007326F6" w:rsidRPr="00242C12">
              <w:rPr>
                <w:rFonts w:asciiTheme="majorHAnsi" w:hAnsiTheme="majorHAnsi" w:cs="Arial"/>
                <w:sz w:val="20"/>
                <w:szCs w:val="20"/>
              </w:rPr>
              <w:t>ring the students back together.</w:t>
            </w: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326F6" w:rsidRPr="00242C12">
              <w:rPr>
                <w:rFonts w:asciiTheme="majorHAnsi" w:hAnsiTheme="majorHAnsi" w:cs="Arial"/>
                <w:sz w:val="20"/>
                <w:szCs w:val="20"/>
              </w:rPr>
              <w:t xml:space="preserve"> P</w:t>
            </w: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ass out the white boards, markers and erasers.  </w:t>
            </w:r>
          </w:p>
          <w:p w14:paraId="2BBF1B86" w14:textId="1D908FA5" w:rsidR="00E13817" w:rsidRPr="00242C12" w:rsidRDefault="00E13817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Mettez s’il vous plaît vos ardoises</w:t>
            </w:r>
            <w:r w:rsidR="003616A8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vos marqueur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 et vos gommes parterre en face de vous</w:t>
            </w:r>
            <w:r w:rsidR="003616A8"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. </w:t>
            </w:r>
            <w:r w:rsidR="003616A8" w:rsidRPr="00242C12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DC46B4" w:rsidRPr="00242C12">
              <w:rPr>
                <w:rFonts w:asciiTheme="majorHAnsi" w:hAnsiTheme="majorHAnsi" w:cs="Arial"/>
                <w:sz w:val="20"/>
                <w:szCs w:val="20"/>
              </w:rPr>
              <w:t>Wait</w:t>
            </w:r>
            <w:r w:rsidR="003616A8" w:rsidRPr="00242C12">
              <w:rPr>
                <w:rFonts w:asciiTheme="majorHAnsi" w:hAnsiTheme="majorHAnsi" w:cs="Arial"/>
                <w:sz w:val="20"/>
                <w:szCs w:val="20"/>
              </w:rPr>
              <w:t xml:space="preserve"> for all the students to put there materials down in front of them) 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avez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fait la soustraction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en utilisant les grille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de dix</w:t>
            </w:r>
            <w:r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allons continuer mais je vais vous lire des histoire</w:t>
            </w:r>
            <w:r w:rsid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de problèmes</w:t>
            </w:r>
            <w:r w:rsidR="003616A8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Pendant que je lis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vous dessinez les problèmes sur votre ardoise et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</w:t>
            </w:r>
            <w:r w:rsidR="00907A21" w:rsidRPr="00907A21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trouvez les réponses</w:t>
            </w:r>
            <w:r w:rsidR="00A90EDB"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5D8FB01B" w14:textId="26D71BF8" w:rsidR="00A90EDB" w:rsidRPr="00242C12" w:rsidRDefault="00A90EDB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1,2,3,4,5,6,7,8,9,10,11,12,13,14,15.</w:t>
            </w:r>
            <w:r w:rsidR="006E32E6" w:rsidRPr="006E32E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“#1, Il y a 15 </w:t>
            </w:r>
            <w:r w:rsidR="008E2425" w:rsidRPr="006E32E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bateaux</w:t>
            </w:r>
            <w:r w:rsidR="006E32E6" w:rsidRPr="006E32E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jouets dans l’étang.  Dessinez 15 </w:t>
            </w:r>
            <w:r w:rsidR="008E2425" w:rsidRPr="006E32E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bateaux</w:t>
            </w:r>
            <w:r w:rsidR="006E32E6" w:rsidRPr="006E32E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 Vous pouvez dessiner des points si c’est plus facile.  Comptez avec moi pendant que vous dessinez</w:t>
            </w:r>
          </w:p>
          <w:p w14:paraId="6C63E023" w14:textId="77777777" w:rsidR="00A90EDB" w:rsidRPr="00242C12" w:rsidRDefault="00A90EDB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draw the story and count with the teacher aloud.</w:t>
            </w:r>
          </w:p>
          <w:p w14:paraId="4E9A80DF" w14:textId="77777777" w:rsidR="00A90EDB" w:rsidRPr="00172EAC" w:rsidRDefault="00A90EDB" w:rsidP="00E13817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Bien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la partie suivante dit que 9 bateaux jouets partent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 devrait-on faire avec les 9 bateaux jouets qui sont partis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votre m</w:t>
            </w:r>
            <w:r w:rsid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in pour me dire </w:t>
            </w:r>
            <w:r w:rsid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la réponse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184EC30E" w14:textId="77777777" w:rsidR="00A90EDB" w:rsidRPr="00242C12" w:rsidRDefault="00A90EDB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hands and respond through action or word, “</w:t>
            </w:r>
            <w:r w:rsidR="00172EAC">
              <w:rPr>
                <w:rFonts w:asciiTheme="majorHAnsi" w:hAnsiTheme="majorHAnsi" w:cs="Arial"/>
                <w:i/>
                <w:sz w:val="20"/>
                <w:szCs w:val="20"/>
                <w:lang w:val="fr-FR"/>
              </w:rPr>
              <w:t>ray</w:t>
            </w:r>
            <w:r w:rsidR="00172EAC" w:rsidRPr="00172EAC">
              <w:rPr>
                <w:rFonts w:asciiTheme="majorHAnsi" w:hAnsiTheme="majorHAnsi" w:cs="Arial"/>
                <w:i/>
                <w:sz w:val="20"/>
                <w:szCs w:val="20"/>
                <w:lang w:val="fr-FR"/>
              </w:rPr>
              <w:t>ez-les” or “effacez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209DB3F9" w14:textId="77777777" w:rsidR="00A90EDB" w:rsidRPr="00242C12" w:rsidRDefault="00A90EDB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Barron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s-les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  Co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mptez avec moi pendant que je les barre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.  </w:t>
            </w:r>
            <w:r w:rsidR="00075722" w:rsidRPr="00242C12">
              <w:rPr>
                <w:rFonts w:asciiTheme="majorHAnsi" w:hAnsiTheme="majorHAnsi" w:cs="Arial"/>
                <w:b/>
                <w:sz w:val="20"/>
                <w:szCs w:val="20"/>
              </w:rPr>
              <w:t>1,2,3,4,5,67,8,9.</w:t>
            </w:r>
          </w:p>
          <w:p w14:paraId="5D0E20A9" w14:textId="77777777" w:rsidR="00075722" w:rsidRPr="00242C12" w:rsidRDefault="00075722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 xml:space="preserve">will cross out the toy boats and count with the teacher.  </w:t>
            </w:r>
          </w:p>
          <w:p w14:paraId="0207DEFF" w14:textId="77777777" w:rsidR="00075722" w:rsidRPr="00242C12" w:rsidRDefault="00075722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il en reste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?”</w:t>
            </w:r>
          </w:p>
          <w:p w14:paraId="030289D3" w14:textId="77777777" w:rsidR="00075722" w:rsidRPr="00242C12" w:rsidRDefault="00075722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 and say “6”</w:t>
            </w:r>
          </w:p>
          <w:p w14:paraId="136E0513" w14:textId="77777777" w:rsidR="00B20D36" w:rsidRPr="00242C12" w:rsidRDefault="00075722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il en reste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6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bateaux jouets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vais vous lire une autre histoire de problème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C337C4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mais vous ne dessinez pas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comme on vient de </w:t>
            </w:r>
            <w:r w:rsid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 faire, par contre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vous allez dessiner des jetons dans la grille de dix</w:t>
            </w:r>
            <w:r w:rsidR="00B20D36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Cette fois-ci je le fais avec vous</w:t>
            </w:r>
            <w:r w:rsidR="00B20D36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devrions tous dessiner 2 grilles de dix sur nos ardoises</w:t>
            </w:r>
            <w:r w:rsidR="00B20D36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Comme cela</w:t>
            </w:r>
            <w:r w:rsidR="00B20D36" w:rsidRPr="00242C12">
              <w:rPr>
                <w:rFonts w:asciiTheme="majorHAnsi" w:hAnsiTheme="majorHAnsi" w:cs="Arial"/>
                <w:b/>
                <w:sz w:val="20"/>
                <w:szCs w:val="20"/>
              </w:rPr>
              <w:t>…”</w:t>
            </w:r>
          </w:p>
          <w:p w14:paraId="7EC574D3" w14:textId="77777777" w:rsidR="00B20D36" w:rsidRPr="00242C12" w:rsidRDefault="00B20D36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draw two ten-frames on their white boards.</w:t>
            </w:r>
          </w:p>
          <w:p w14:paraId="781FAD71" w14:textId="77777777" w:rsidR="00B20D36" w:rsidRPr="00242C12" w:rsidRDefault="00B20D36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vos ardoises et faites-moi voir les 2 grilles de dix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724DBA50" w14:textId="77777777" w:rsidR="00B20D36" w:rsidRPr="00242C12" w:rsidRDefault="00B20D36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hold up their white boards.</w:t>
            </w:r>
          </w:p>
          <w:p w14:paraId="2AF18F6B" w14:textId="77777777" w:rsidR="00B20D36" w:rsidRPr="00242C12" w:rsidRDefault="00B20D36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je vais vous lire un autre problème.  Leah a 12 blocs.  Combien de jetons devons-nous dessiner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?”</w:t>
            </w:r>
          </w:p>
          <w:p w14:paraId="1017B532" w14:textId="77777777" w:rsidR="00B20D36" w:rsidRPr="00242C12" w:rsidRDefault="00B20D36" w:rsidP="00E13817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hands, and say “12 “</w:t>
            </w:r>
          </w:p>
          <w:p w14:paraId="788EF0EA" w14:textId="77777777" w:rsidR="00B20D36" w:rsidRPr="00242C12" w:rsidRDefault="00B20D36" w:rsidP="00E1381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avez raison nous devons dessiner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12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jetons comme ceci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.  </w:t>
            </w:r>
          </w:p>
          <w:p w14:paraId="1EBD323A" w14:textId="77777777" w:rsidR="00B20D36" w:rsidRPr="00242C12" w:rsidRDefault="00B20D36" w:rsidP="00B20D3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Teachers and students will draw 12 counters in the 2 ten-frames.</w:t>
            </w:r>
          </w:p>
          <w:p w14:paraId="5B3CA03A" w14:textId="77777777" w:rsidR="00B20D36" w:rsidRPr="00242C12" w:rsidRDefault="00B20D36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Comptons les jetons que nous avons dessinés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  1,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2,3,4,5,6,7,8,9,10,11,12.</w:t>
            </w:r>
          </w:p>
          <w:p w14:paraId="3FDBC403" w14:textId="77777777" w:rsidR="00B20D36" w:rsidRPr="00242C12" w:rsidRDefault="00B20D36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T: 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“Leah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donne 7 bloc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à Tim pour construire une tour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172EAC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devrions-nous rayer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?”</w:t>
            </w:r>
          </w:p>
          <w:p w14:paraId="6CFB72FD" w14:textId="77777777" w:rsidR="00B20D36" w:rsidRPr="00242C12" w:rsidRDefault="00B20D36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respond, “7”</w:t>
            </w:r>
          </w:p>
          <w:p w14:paraId="05775431" w14:textId="5B00C65E" w:rsidR="00B20D36" w:rsidRPr="00242C12" w:rsidRDefault="00172EAC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</w:t>
            </w:r>
            <w:r w:rsidR="00B20D36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nous devons rayer 7 jetons parce que Leah les a donnés à </w:t>
            </w:r>
            <w:r w:rsidR="00B20D36" w:rsidRPr="00172E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Tim. 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Comptez avec moi pendant que je les efface</w:t>
            </w:r>
            <w:r w:rsidR="00B20D36"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1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, 2, 3, 4, 5, 6,7</w:t>
            </w:r>
            <w:r w:rsidR="00B20D36"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DE58E14" w14:textId="77777777" w:rsidR="00B20D36" w:rsidRPr="00242C12" w:rsidRDefault="00B20D36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cross out and count the 7 counters.</w:t>
            </w:r>
          </w:p>
          <w:p w14:paraId="7A886A88" w14:textId="77777777" w:rsidR="00B20D36" w:rsidRPr="00320338" w:rsidRDefault="00B20D36" w:rsidP="00B20D36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72EAC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bloc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restent ils pour Leah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Dites-le à votre voisin (e)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5E6BD85E" w14:textId="4424CFF8" w:rsidR="00B20D36" w:rsidRPr="00320338" w:rsidRDefault="00B20D36" w:rsidP="00B20D36">
            <w:pPr>
              <w:rPr>
                <w:rFonts w:asciiTheme="majorHAnsi" w:hAnsiTheme="majorHAnsi" w:cs="Arial"/>
                <w:i/>
                <w:sz w:val="20"/>
                <w:szCs w:val="20"/>
                <w:lang w:val="fr-FR"/>
              </w:rPr>
            </w:pPr>
            <w:r w:rsidRPr="00320338">
              <w:rPr>
                <w:rFonts w:asciiTheme="majorHAnsi" w:hAnsiTheme="majorHAnsi" w:cs="Arial"/>
                <w:sz w:val="20"/>
                <w:szCs w:val="20"/>
                <w:lang w:val="fr-FR"/>
              </w:rPr>
              <w:t>S</w:t>
            </w:r>
            <w:r w:rsidR="00DC46B4" w:rsidRPr="00320338">
              <w:rPr>
                <w:rFonts w:asciiTheme="majorHAnsi" w:hAnsiTheme="majorHAnsi" w:cs="Arial"/>
                <w:sz w:val="20"/>
                <w:szCs w:val="20"/>
                <w:lang w:val="fr-FR"/>
              </w:rPr>
              <w:t>: will</w:t>
            </w:r>
            <w:r w:rsidRPr="00320338">
              <w:rPr>
                <w:rFonts w:asciiTheme="majorHAnsi" w:hAnsiTheme="majorHAnsi" w:cs="Arial"/>
                <w:i/>
                <w:sz w:val="20"/>
                <w:szCs w:val="20"/>
              </w:rPr>
              <w:t xml:space="preserve"> turn to their neighbor and say “5”</w:t>
            </w:r>
          </w:p>
          <w:p w14:paraId="6A587CD1" w14:textId="77777777" w:rsidR="00B20D36" w:rsidRPr="00242C12" w:rsidRDefault="00B20D36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Montrez-moi avec vos mains combien de blocs restent pour 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Leah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5FB942A1" w14:textId="77777777" w:rsidR="00B20D36" w:rsidRPr="00242C12" w:rsidRDefault="00B20D36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hands and show 5 fingers.</w:t>
            </w:r>
          </w:p>
          <w:p w14:paraId="613DF91F" w14:textId="77777777" w:rsidR="00B20D36" w:rsidRPr="00242C12" w:rsidRDefault="00B20D36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Disons l’équation ensemble</w:t>
            </w:r>
            <w:r w:rsidR="0014600D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 ‘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12 – 7 = 5</w:t>
            </w:r>
            <w:r w:rsidR="0014600D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’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et maintenant dites-le à votre voisin (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</w:rPr>
              <w:t>e)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  <w:r w:rsidR="0014600D" w:rsidRPr="00242C12">
              <w:rPr>
                <w:rFonts w:asciiTheme="majorHAnsi" w:hAnsiTheme="majorHAnsi" w:cs="Arial"/>
                <w:b/>
                <w:sz w:val="20"/>
                <w:szCs w:val="20"/>
              </w:rPr>
              <w:t>”</w:t>
            </w:r>
          </w:p>
          <w:p w14:paraId="218B03EA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turn to their neighbor and say “12 – 7 = 5”</w:t>
            </w:r>
          </w:p>
          <w:p w14:paraId="6D21DFD4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Effacez vos ardoises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Nous allons faire le 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#3,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mais cette fois je ne vais pas l’écrire au tableau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Je voudrai voir comment vous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le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faites sans mon aide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794AE38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Il y a 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13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cerfs-volants dans le ciel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jetons avez-vous besoin pour dessiner sur la grille de dix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Réfléchissez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dessinez-le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mais ne dites rien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Je le répète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Il y a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13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(make an emphasis on the number)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cerfs-volants dans le ciel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2DEC6AE5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draw 13 counters in the ten-frames.</w:t>
            </w:r>
          </w:p>
          <w:p w14:paraId="61CD90C8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Quand vous avez dessiné les jetons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Levez vos ardoises pour que je vérifie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travail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que vous avez fait </w:t>
            </w:r>
            <w:r w:rsidR="00320338"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jusque là.</w:t>
            </w:r>
            <w:r w:rsidRPr="0032033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”</w:t>
            </w:r>
          </w:p>
          <w:p w14:paraId="26382E56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as the students finish they will hold up their white boards.</w:t>
            </w:r>
          </w:p>
          <w:p w14:paraId="54565F60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20338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Ensuite 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5 </w:t>
            </w:r>
            <w:r w:rsidR="00320338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cerfs-volants s’envolent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 faites-vous maintenant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Allez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-vous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barrer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des jetons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jet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ons vous allez barre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répète: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5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cerfs-volants s’envolent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Quand vous avez fini levez votre ardoise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1095C051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cross out 5 of the counters and then hold up their white boards.</w:t>
            </w:r>
          </w:p>
          <w:p w14:paraId="5BFFA01E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cerfs-volant</w:t>
            </w:r>
            <w:r w:rsid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en restent-ils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  Co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mptez-les et dites-le à votre voisin (e)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78AE7DAE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count the remaining counters and then tell their neighbor “8”</w:t>
            </w:r>
          </w:p>
          <w:p w14:paraId="591873CC" w14:textId="77777777" w:rsidR="0014600D" w:rsidRPr="00242C12" w:rsidRDefault="0014600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votre main et dites-moi combien de cerfs-volants restent-ils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”</w:t>
            </w:r>
          </w:p>
          <w:p w14:paraId="1A1F2F0E" w14:textId="77777777" w:rsidR="0014600D" w:rsidRPr="00242C12" w:rsidRDefault="0014600D" w:rsidP="00B20D3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242C12">
              <w:rPr>
                <w:rFonts w:asciiTheme="majorHAnsi" w:hAnsiTheme="majorHAnsi" w:cs="Arial"/>
                <w:i/>
                <w:sz w:val="20"/>
                <w:szCs w:val="20"/>
              </w:rPr>
              <w:t>will raise their hands and respond, “8”</w:t>
            </w:r>
          </w:p>
          <w:p w14:paraId="395CECAD" w14:textId="77777777" w:rsidR="0014600D" w:rsidRPr="00242C12" w:rsidRDefault="00E24A3D" w:rsidP="00B20D3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vais écrire l’équation au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tableau et vous le lisez avec moi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 13 – 5 =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 8.”</w:t>
            </w:r>
          </w:p>
          <w:p w14:paraId="3CF0725A" w14:textId="77777777" w:rsidR="008815DF" w:rsidRPr="00242C12" w:rsidRDefault="00E24A3D" w:rsidP="008815D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Continue the exercise with question #4.  </w:t>
            </w:r>
          </w:p>
          <w:p w14:paraId="6F5FC7CD" w14:textId="77777777" w:rsidR="008815DF" w:rsidRPr="00242C12" w:rsidRDefault="008815DF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880ECE6" w14:textId="723E94AC" w:rsidR="008815DF" w:rsidRPr="00242C12" w:rsidRDefault="00EE4845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Closing: </w:t>
            </w:r>
            <w:r w:rsidR="00DC46B4" w:rsidRPr="00242C12">
              <w:rPr>
                <w:rFonts w:asciiTheme="majorHAnsi" w:hAnsiTheme="majorHAnsi" w:cs="Arial"/>
                <w:b/>
                <w:sz w:val="20"/>
                <w:szCs w:val="20"/>
              </w:rPr>
              <w:t>(minutes</w:t>
            </w:r>
            <w:r w:rsidR="008815DF" w:rsidRPr="00242C12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  <w:p w14:paraId="150CFCEA" w14:textId="77777777" w:rsidR="00E24A3D" w:rsidRPr="00242C12" w:rsidRDefault="00E24A3D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Je vais écrire les 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2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derniers problè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au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tableau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les écrirez sur votre ardoise et vous trouve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re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z les réponses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aurez 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30 second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 </w:t>
            </w:r>
            <w:r w:rsidR="004F2D96"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et puis vous levez votre ardoise pour que je vérifie vos réponses</w:t>
            </w:r>
            <w:r w:rsidRPr="004F2D96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2E4F49D1" w14:textId="77777777" w:rsidR="00E24A3D" w:rsidRPr="00242C12" w:rsidRDefault="00E24A3D" w:rsidP="00E24A3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 will write 17 - _____ = 9 and _____ - 9=9.</w:t>
            </w:r>
          </w:p>
          <w:p w14:paraId="32CFA23B" w14:textId="77777777" w:rsidR="00E24A3D" w:rsidRPr="00242C12" w:rsidRDefault="00E24A3D" w:rsidP="00E24A3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When the students are about the finish up start counting down and remind them when they are finish to hold up their board.</w:t>
            </w:r>
          </w:p>
          <w:p w14:paraId="628F79F6" w14:textId="77777777" w:rsidR="00E24A3D" w:rsidRPr="00242C12" w:rsidRDefault="00E24A3D" w:rsidP="00E24A3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T:  “5,4,3,2,1.  </w:t>
            </w:r>
            <w:r w:rsidR="00DD4998">
              <w:rPr>
                <w:rFonts w:asciiTheme="majorHAnsi" w:hAnsiTheme="majorHAnsi" w:cs="Arial"/>
                <w:b/>
                <w:sz w:val="20"/>
                <w:szCs w:val="20"/>
              </w:rPr>
              <w:t>Stop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 xml:space="preserve">, </w:t>
            </w:r>
            <w:r w:rsidR="00DD4998" w:rsidRPr="00DD4998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montrez-moi vos réponses</w:t>
            </w:r>
            <w:r w:rsidRPr="00242C12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3546CBFA" w14:textId="77777777" w:rsidR="00E24A3D" w:rsidRPr="00242C12" w:rsidRDefault="00E24A3D" w:rsidP="00E24A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>Teacher will check the answers.</w:t>
            </w:r>
          </w:p>
          <w:p w14:paraId="780C0817" w14:textId="77777777" w:rsidR="004251CC" w:rsidRPr="00242C12" w:rsidRDefault="00E24A3D" w:rsidP="00E24A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 w:cs="Arial"/>
                <w:sz w:val="20"/>
                <w:szCs w:val="20"/>
              </w:rPr>
              <w:t xml:space="preserve">Go over the problems if the student answers were mostly incorrect.  </w:t>
            </w:r>
          </w:p>
        </w:tc>
      </w:tr>
      <w:tr w:rsidR="004251CC" w:rsidRPr="00242C12" w14:paraId="21D7CD4C" w14:textId="77777777" w:rsidTr="00926A2B">
        <w:tc>
          <w:tcPr>
            <w:tcW w:w="10998" w:type="dxa"/>
            <w:gridSpan w:val="4"/>
            <w:shd w:val="solid" w:color="F2DBDB" w:themeColor="accent2" w:themeTint="33" w:fill="FF0000"/>
          </w:tcPr>
          <w:p w14:paraId="792BD6AE" w14:textId="77777777" w:rsidR="004251CC" w:rsidRPr="00242C12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242C12" w14:paraId="5E932732" w14:textId="77777777" w:rsidTr="00623820">
        <w:tc>
          <w:tcPr>
            <w:tcW w:w="10998" w:type="dxa"/>
            <w:gridSpan w:val="4"/>
          </w:tcPr>
          <w:p w14:paraId="6EEB93D4" w14:textId="77777777" w:rsidR="004251CC" w:rsidRPr="00242C12" w:rsidRDefault="00E24A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2C12">
              <w:rPr>
                <w:rFonts w:asciiTheme="majorHAnsi" w:hAnsiTheme="majorHAnsi"/>
                <w:b/>
                <w:sz w:val="20"/>
                <w:szCs w:val="20"/>
              </w:rPr>
              <w:t>Guided Practice</w:t>
            </w:r>
          </w:p>
        </w:tc>
      </w:tr>
    </w:tbl>
    <w:p w14:paraId="4E539AAE" w14:textId="77777777" w:rsidR="0003446E" w:rsidRPr="00242C12" w:rsidRDefault="0003446E">
      <w:pPr>
        <w:rPr>
          <w:rFonts w:asciiTheme="majorHAnsi" w:hAnsiTheme="majorHAnsi"/>
          <w:sz w:val="20"/>
          <w:szCs w:val="20"/>
        </w:rPr>
      </w:pPr>
    </w:p>
    <w:sectPr w:rsidR="0003446E" w:rsidRPr="00242C12" w:rsidSect="008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DEB"/>
    <w:multiLevelType w:val="hybridMultilevel"/>
    <w:tmpl w:val="AA621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B381E"/>
    <w:multiLevelType w:val="hybridMultilevel"/>
    <w:tmpl w:val="5D005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A26C1"/>
    <w:multiLevelType w:val="hybridMultilevel"/>
    <w:tmpl w:val="F6469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2D0995"/>
    <w:multiLevelType w:val="hybridMultilevel"/>
    <w:tmpl w:val="91ECB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C7A00"/>
    <w:multiLevelType w:val="hybridMultilevel"/>
    <w:tmpl w:val="7EDC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18697D"/>
    <w:multiLevelType w:val="hybridMultilevel"/>
    <w:tmpl w:val="5CC69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BC59D5"/>
    <w:multiLevelType w:val="hybridMultilevel"/>
    <w:tmpl w:val="26828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D25B57"/>
    <w:multiLevelType w:val="hybridMultilevel"/>
    <w:tmpl w:val="C7045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51CC"/>
    <w:rsid w:val="0003144E"/>
    <w:rsid w:val="0003446E"/>
    <w:rsid w:val="00074698"/>
    <w:rsid w:val="00075247"/>
    <w:rsid w:val="00075722"/>
    <w:rsid w:val="0014600D"/>
    <w:rsid w:val="00172EAC"/>
    <w:rsid w:val="001B37D0"/>
    <w:rsid w:val="00242C12"/>
    <w:rsid w:val="002D665D"/>
    <w:rsid w:val="00320338"/>
    <w:rsid w:val="003616A8"/>
    <w:rsid w:val="004251CC"/>
    <w:rsid w:val="00470C35"/>
    <w:rsid w:val="004B6A70"/>
    <w:rsid w:val="004F2D96"/>
    <w:rsid w:val="005809AD"/>
    <w:rsid w:val="005D0357"/>
    <w:rsid w:val="00623820"/>
    <w:rsid w:val="00651796"/>
    <w:rsid w:val="006E32E6"/>
    <w:rsid w:val="006F27C9"/>
    <w:rsid w:val="007326F6"/>
    <w:rsid w:val="00853196"/>
    <w:rsid w:val="00853A6C"/>
    <w:rsid w:val="008815DF"/>
    <w:rsid w:val="008E2425"/>
    <w:rsid w:val="00907A21"/>
    <w:rsid w:val="00926A2B"/>
    <w:rsid w:val="009B6E2A"/>
    <w:rsid w:val="00A27023"/>
    <w:rsid w:val="00A33D1C"/>
    <w:rsid w:val="00A90EDB"/>
    <w:rsid w:val="00B049C7"/>
    <w:rsid w:val="00B20D36"/>
    <w:rsid w:val="00BD4B6B"/>
    <w:rsid w:val="00BD62CF"/>
    <w:rsid w:val="00BF3675"/>
    <w:rsid w:val="00C337C4"/>
    <w:rsid w:val="00C67FC3"/>
    <w:rsid w:val="00C8466E"/>
    <w:rsid w:val="00CA416B"/>
    <w:rsid w:val="00CA6775"/>
    <w:rsid w:val="00DC46B4"/>
    <w:rsid w:val="00DD4998"/>
    <w:rsid w:val="00E034EF"/>
    <w:rsid w:val="00E13817"/>
    <w:rsid w:val="00E24A3D"/>
    <w:rsid w:val="00E4710A"/>
    <w:rsid w:val="00E62E2C"/>
    <w:rsid w:val="00EE4845"/>
    <w:rsid w:val="00F76F3B"/>
    <w:rsid w:val="00FF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C7D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A6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1347</Words>
  <Characters>7684</Characters>
  <Application>Microsoft Macintosh Word</Application>
  <DocSecurity>0</DocSecurity>
  <Lines>64</Lines>
  <Paragraphs>18</Paragraphs>
  <ScaleCrop>false</ScaleCrop>
  <Company>Spring Lane Elementary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Dahl</dc:creator>
  <cp:keywords/>
  <dc:description/>
  <cp:lastModifiedBy>Kaye Murdock</cp:lastModifiedBy>
  <cp:revision>9</cp:revision>
  <dcterms:created xsi:type="dcterms:W3CDTF">2012-08-28T22:57:00Z</dcterms:created>
  <dcterms:modified xsi:type="dcterms:W3CDTF">2012-10-14T20:56:00Z</dcterms:modified>
</cp:coreProperties>
</file>