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1260"/>
        <w:gridCol w:w="3960"/>
      </w:tblGrid>
      <w:tr w:rsidR="008D2C16" w:rsidRPr="005113DA" w14:paraId="2C0A445A" w14:textId="77777777" w:rsidTr="00002A93">
        <w:tc>
          <w:tcPr>
            <w:tcW w:w="3339" w:type="dxa"/>
            <w:shd w:val="solid" w:color="F2DBDB" w:themeColor="accent2" w:themeTint="33" w:fill="C0504D"/>
          </w:tcPr>
          <w:p w14:paraId="711CBB51" w14:textId="77777777" w:rsidR="008D2C16" w:rsidRPr="005113DA" w:rsidRDefault="008D2C16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>Grade 1</w:t>
            </w:r>
          </w:p>
        </w:tc>
        <w:tc>
          <w:tcPr>
            <w:tcW w:w="3699" w:type="dxa"/>
            <w:gridSpan w:val="3"/>
            <w:shd w:val="solid" w:color="F2DBDB" w:themeColor="accent2" w:themeTint="33" w:fill="C0504D"/>
          </w:tcPr>
          <w:p w14:paraId="764AF8B3" w14:textId="77777777" w:rsidR="008D2C16" w:rsidRPr="005113DA" w:rsidRDefault="008D2C16" w:rsidP="005113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 xml:space="preserve">Lesson:  16-2 </w:t>
            </w:r>
          </w:p>
          <w:p w14:paraId="3533E8FC" w14:textId="77777777" w:rsidR="008D2C16" w:rsidRPr="005113DA" w:rsidRDefault="008D2C16" w:rsidP="005113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>Describing Equal Parts of Whole Objects</w:t>
            </w:r>
          </w:p>
        </w:tc>
        <w:tc>
          <w:tcPr>
            <w:tcW w:w="3960" w:type="dxa"/>
            <w:shd w:val="solid" w:color="F2DBDB" w:themeColor="accent2" w:themeTint="33" w:fill="C0504D"/>
          </w:tcPr>
          <w:p w14:paraId="237DCC10" w14:textId="638D03AB" w:rsidR="008D2C16" w:rsidRPr="00002A93" w:rsidRDefault="00002A93">
            <w:pPr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</w:pPr>
            <w:r w:rsidRPr="00002A93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8D2C16" w:rsidRPr="005113DA" w14:paraId="3CAF2A00" w14:textId="77777777" w:rsidTr="00002A93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0ECEF90" w14:textId="77777777" w:rsidR="008D2C16" w:rsidRPr="005113DA" w:rsidRDefault="008D2C16" w:rsidP="00EE4845">
            <w:pPr>
              <w:rPr>
                <w:rFonts w:ascii="Calibri" w:hAnsi="Calibri"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>Math Standard(s): 1.G.3                                  Domain: Geometry</w:t>
            </w:r>
          </w:p>
        </w:tc>
      </w:tr>
      <w:tr w:rsidR="008D2C16" w:rsidRPr="005113DA" w14:paraId="7C882AB4" w14:textId="77777777" w:rsidTr="00002A93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/>
          </w:tcPr>
          <w:p w14:paraId="26EB0ECE" w14:textId="77777777" w:rsidR="008D2C16" w:rsidRPr="005113DA" w:rsidRDefault="008D2C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/>
          </w:tcPr>
          <w:p w14:paraId="22A3AF48" w14:textId="77777777" w:rsidR="008D2C16" w:rsidRPr="005113DA" w:rsidRDefault="008D2C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>Language Objective(s):</w:t>
            </w:r>
          </w:p>
        </w:tc>
      </w:tr>
      <w:tr w:rsidR="008D2C16" w:rsidRPr="005113DA" w14:paraId="7541E6D3" w14:textId="77777777" w:rsidTr="005113DA">
        <w:tc>
          <w:tcPr>
            <w:tcW w:w="5418" w:type="dxa"/>
            <w:gridSpan w:val="2"/>
          </w:tcPr>
          <w:p w14:paraId="0EDB3B85" w14:textId="77777777" w:rsidR="008D2C16" w:rsidRPr="005113DA" w:rsidRDefault="008D2C16">
            <w:pPr>
              <w:rPr>
                <w:rFonts w:ascii="Calibri" w:hAnsi="Calibri"/>
                <w:sz w:val="20"/>
                <w:szCs w:val="20"/>
              </w:rPr>
            </w:pPr>
            <w:r w:rsidRPr="005113DA">
              <w:rPr>
                <w:rFonts w:ascii="Calibri" w:hAnsi="Calibri"/>
                <w:sz w:val="20"/>
                <w:szCs w:val="20"/>
              </w:rPr>
              <w:t>Children will describe equal parts of a shape.</w:t>
            </w:r>
          </w:p>
          <w:p w14:paraId="0B87282C" w14:textId="77777777" w:rsidR="008D2C16" w:rsidRPr="00B21121" w:rsidRDefault="008F5723" w:rsidP="006829AF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B21121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Je peux </w:t>
            </w:r>
            <w:r w:rsidR="006829AF" w:rsidRPr="00B21121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compter</w:t>
            </w:r>
            <w:r w:rsidRPr="00B21121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les parts égales d'une forme.</w:t>
            </w:r>
          </w:p>
        </w:tc>
        <w:tc>
          <w:tcPr>
            <w:tcW w:w="5580" w:type="dxa"/>
            <w:gridSpan w:val="3"/>
          </w:tcPr>
          <w:p w14:paraId="5B1CE511" w14:textId="26DE8971" w:rsidR="008D2C16" w:rsidRPr="005113DA" w:rsidRDefault="008D2C16" w:rsidP="00B21121">
            <w:pPr>
              <w:rPr>
                <w:rFonts w:ascii="Calibri" w:hAnsi="Calibri"/>
                <w:sz w:val="20"/>
                <w:szCs w:val="20"/>
              </w:rPr>
            </w:pPr>
            <w:r w:rsidRPr="005113DA">
              <w:rPr>
                <w:rFonts w:ascii="Calibri" w:hAnsi="Calibri"/>
                <w:sz w:val="20"/>
                <w:szCs w:val="20"/>
              </w:rPr>
              <w:t xml:space="preserve">Students will </w:t>
            </w:r>
            <w:r w:rsidR="00002A93">
              <w:rPr>
                <w:rFonts w:ascii="Calibri" w:hAnsi="Calibri"/>
                <w:sz w:val="20"/>
                <w:szCs w:val="20"/>
              </w:rPr>
              <w:t>say the number of colored parts of a shape divided into equal parts.</w:t>
            </w:r>
          </w:p>
          <w:p w14:paraId="7E8CA925" w14:textId="77777777" w:rsidR="008D2C16" w:rsidRPr="00B21121" w:rsidRDefault="008F5723" w:rsidP="00B21121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B21121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Je peux dire </w:t>
            </w:r>
            <w:r w:rsidR="00B21121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le nombre de part</w:t>
            </w:r>
            <w:r w:rsidR="00B21121" w:rsidRPr="00B21121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s coloriées da</w:t>
            </w:r>
            <w:r w:rsidR="00B21121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ns une figure partagée en part</w:t>
            </w:r>
            <w:r w:rsidR="00B21121" w:rsidRPr="00B21121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s égales</w:t>
            </w:r>
            <w:r w:rsidR="00B21121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D2C16" w:rsidRPr="005113DA" w14:paraId="30514475" w14:textId="77777777" w:rsidTr="005113DA">
        <w:tc>
          <w:tcPr>
            <w:tcW w:w="5418" w:type="dxa"/>
            <w:gridSpan w:val="2"/>
          </w:tcPr>
          <w:p w14:paraId="7C412C8D" w14:textId="77777777" w:rsidR="008D2C16" w:rsidRPr="005113DA" w:rsidRDefault="008D2C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>Essential Understanding:</w:t>
            </w:r>
          </w:p>
          <w:p w14:paraId="6B571FD2" w14:textId="77777777" w:rsidR="008D2C16" w:rsidRPr="005113DA" w:rsidRDefault="008D2C16">
            <w:pPr>
              <w:rPr>
                <w:rFonts w:ascii="Calibri" w:hAnsi="Calibri"/>
                <w:sz w:val="20"/>
                <w:szCs w:val="20"/>
              </w:rPr>
            </w:pPr>
            <w:r w:rsidRPr="005113DA">
              <w:rPr>
                <w:rFonts w:ascii="Calibri" w:hAnsi="Calibri"/>
                <w:sz w:val="20"/>
                <w:szCs w:val="20"/>
              </w:rPr>
              <w:t>A region can be divided into equal-sized parts in different ways.  Equal-sized parts of a region have the same area but not necessarily the same shape.</w:t>
            </w:r>
          </w:p>
        </w:tc>
        <w:tc>
          <w:tcPr>
            <w:tcW w:w="5580" w:type="dxa"/>
            <w:gridSpan w:val="3"/>
          </w:tcPr>
          <w:p w14:paraId="086CAC36" w14:textId="77777777" w:rsidR="008D2C16" w:rsidRPr="005113DA" w:rsidRDefault="008D2C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>Academic Vocabulary:</w:t>
            </w:r>
          </w:p>
          <w:p w14:paraId="4C173CE7" w14:textId="77777777" w:rsidR="008D2C16" w:rsidRPr="005113DA" w:rsidRDefault="008D2C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>Listen:</w:t>
            </w:r>
          </w:p>
          <w:p w14:paraId="328846FB" w14:textId="77777777" w:rsidR="008D2C16" w:rsidRPr="005113DA" w:rsidRDefault="008D2C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>Read:</w:t>
            </w:r>
          </w:p>
          <w:p w14:paraId="3117D597" w14:textId="77777777" w:rsidR="008D2C16" w:rsidRPr="005113DA" w:rsidRDefault="008D2C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>Write:</w:t>
            </w:r>
          </w:p>
          <w:p w14:paraId="7A69C37D" w14:textId="77777777" w:rsidR="008D2C16" w:rsidRPr="005113DA" w:rsidRDefault="008D2C16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 xml:space="preserve">Speak:  </w:t>
            </w:r>
          </w:p>
          <w:p w14:paraId="467D971C" w14:textId="77777777" w:rsidR="008D2C16" w:rsidRPr="005113DA" w:rsidRDefault="008D2C16" w:rsidP="00C846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>Sentence Frame:</w:t>
            </w:r>
          </w:p>
          <w:p w14:paraId="5B1ADB05" w14:textId="77777777" w:rsidR="008D2C16" w:rsidRPr="005113DA" w:rsidRDefault="008D2C16" w:rsidP="008815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2C16" w:rsidRPr="005113DA" w14:paraId="5FDED587" w14:textId="77777777" w:rsidTr="00002A93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38BBF6B9" w14:textId="77777777" w:rsidR="008D2C16" w:rsidRPr="005113DA" w:rsidRDefault="008D2C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1DF4F638" w14:textId="77777777" w:rsidR="008D2C16" w:rsidRPr="005113DA" w:rsidRDefault="008D2C16" w:rsidP="005113D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sz w:val="20"/>
                <w:szCs w:val="20"/>
              </w:rPr>
              <w:t>Index cards</w:t>
            </w:r>
          </w:p>
          <w:p w14:paraId="5996821B" w14:textId="77777777" w:rsidR="008D2C16" w:rsidRPr="005113DA" w:rsidRDefault="008D2C16" w:rsidP="005113D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sz w:val="20"/>
                <w:szCs w:val="20"/>
              </w:rPr>
              <w:t>crayons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7E0A35BF" w14:textId="77777777" w:rsidR="008D2C16" w:rsidRPr="005113DA" w:rsidRDefault="008D2C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>Language and Word Wall:</w:t>
            </w:r>
          </w:p>
          <w:p w14:paraId="68BCEED3" w14:textId="77777777" w:rsidR="008D2C16" w:rsidRPr="005113DA" w:rsidRDefault="008D2C1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322FA08" w14:textId="77777777" w:rsidR="008D2C16" w:rsidRPr="005113DA" w:rsidRDefault="008D2C1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8D2C16" w:rsidRPr="005113DA" w14:paraId="494F4464" w14:textId="77777777" w:rsidTr="00002A93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/>
          </w:tcPr>
          <w:p w14:paraId="02B286F8" w14:textId="77777777" w:rsidR="008D2C16" w:rsidRPr="005113DA" w:rsidRDefault="008D2C16" w:rsidP="005C01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/>
          </w:tcPr>
          <w:p w14:paraId="15F0934A" w14:textId="77777777" w:rsidR="008D2C16" w:rsidRPr="005113DA" w:rsidRDefault="008D2C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>Instructional Time: 20 minutes</w:t>
            </w:r>
          </w:p>
        </w:tc>
      </w:tr>
      <w:tr w:rsidR="008D2C16" w:rsidRPr="005113DA" w14:paraId="7A384551" w14:textId="77777777" w:rsidTr="00002A93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0FF9E41" w14:textId="77777777" w:rsidR="008D2C16" w:rsidRPr="005113DA" w:rsidRDefault="008D2C1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 xml:space="preserve">Opening: (3 minutes) </w:t>
            </w:r>
          </w:p>
          <w:p w14:paraId="6966C2A2" w14:textId="77777777" w:rsidR="008D2C16" w:rsidRPr="003A532A" w:rsidRDefault="008D2C1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:  “Vous avez appris </w:t>
            </w:r>
            <w:r w:rsid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qu'une 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figure </w:t>
            </w:r>
            <w:r w:rsid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peut être 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divisée en parts égales. »</w:t>
            </w:r>
          </w:p>
          <w:p w14:paraId="2645A256" w14:textId="77777777" w:rsidR="008D2C16" w:rsidRPr="005113DA" w:rsidRDefault="008D2C16" w:rsidP="005113D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>Show student pictures of shapes divided into equal parts and review them.</w:t>
            </w:r>
          </w:p>
          <w:p w14:paraId="5871883F" w14:textId="77777777" w:rsidR="008D2C16" w:rsidRPr="005113DA" w:rsidRDefault="008D2C1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Aujourd'hui, vous allez apprendre à décrire les parties</w:t>
            </w:r>
            <w:r w:rsid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à l'intérieur d'une forme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1684ABE9" w14:textId="77777777" w:rsidR="008D2C16" w:rsidRPr="003A532A" w:rsidRDefault="008D2C1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Vous vous rappelez ce dont nous avons parlé hier?   </w:t>
            </w:r>
          </w:p>
          <w:p w14:paraId="7AC3C702" w14:textId="77777777" w:rsidR="008D2C16" w:rsidRPr="005113DA" w:rsidRDefault="008D2C16" w:rsidP="005113D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>Show a picture of a whole sandwich.  Then show a sandwich cut in half (equal parts)</w:t>
            </w:r>
          </w:p>
          <w:p w14:paraId="43B68EDD" w14:textId="77777777" w:rsidR="008D2C16" w:rsidRPr="005113DA" w:rsidRDefault="008D2C16" w:rsidP="009030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respond with “</w:t>
            </w:r>
            <w:r w:rsidRPr="003A532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” or “no</w:t>
            </w:r>
            <w:r w:rsidR="008F5723">
              <w:rPr>
                <w:rFonts w:ascii="Calibri" w:hAnsi="Calibri" w:cs="Arial"/>
                <w:i/>
                <w:sz w:val="20"/>
                <w:szCs w:val="20"/>
              </w:rPr>
              <w:t>n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”</w:t>
            </w:r>
          </w:p>
          <w:p w14:paraId="4D9386EE" w14:textId="77777777" w:rsidR="008D2C16" w:rsidRPr="005113DA" w:rsidRDefault="008D2C16" w:rsidP="009030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Hier nous avons parlé de diviser les choses en parties égales, comme le sandwich dans l'image.  Pensez-vous que nous pourrions diviser le sandwich en 4 parties égales?”</w:t>
            </w:r>
          </w:p>
          <w:p w14:paraId="2FAC3FB7" w14:textId="77777777" w:rsidR="008D2C16" w:rsidRPr="005113DA" w:rsidRDefault="008D2C16" w:rsidP="007701C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="00B21121">
              <w:rPr>
                <w:rFonts w:ascii="Calibri" w:hAnsi="Calibri" w:cs="Arial"/>
                <w:i/>
                <w:sz w:val="20"/>
                <w:szCs w:val="20"/>
              </w:rPr>
              <w:t>will respond with “oui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” or “no</w:t>
            </w:r>
            <w:r w:rsidR="00B21121">
              <w:rPr>
                <w:rFonts w:ascii="Calibri" w:hAnsi="Calibri" w:cs="Arial"/>
                <w:i/>
                <w:sz w:val="20"/>
                <w:szCs w:val="20"/>
              </w:rPr>
              <w:t>n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”</w:t>
            </w:r>
          </w:p>
          <w:p w14:paraId="7E150E7E" w14:textId="77777777" w:rsidR="008D2C16" w:rsidRPr="005113DA" w:rsidRDefault="008D2C16" w:rsidP="009030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allons essayer de le faire.”</w:t>
            </w:r>
          </w:p>
          <w:p w14:paraId="08D9EEC3" w14:textId="77777777" w:rsidR="008D2C16" w:rsidRPr="005113DA" w:rsidRDefault="008D2C16" w:rsidP="005113D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Teacher will show the students a real sandwich.  </w:t>
            </w:r>
          </w:p>
          <w:p w14:paraId="2BA97367" w14:textId="77777777" w:rsidR="008D2C16" w:rsidRPr="003A532A" w:rsidRDefault="008D2C16" w:rsidP="00903026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“Voici un "sandwich".  Tout d'abord je l'ai coupé en deux parties égales.  Pui</w:t>
            </w:r>
            <w:r w:rsidR="008F572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je vais le couper en 4 parties égales.”  </w:t>
            </w:r>
          </w:p>
          <w:p w14:paraId="1EBCF19D" w14:textId="77777777" w:rsidR="008D2C16" w:rsidRPr="005113DA" w:rsidRDefault="008D2C1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18DDA8B" w14:textId="77777777" w:rsidR="008D2C16" w:rsidRPr="005113DA" w:rsidRDefault="008D2C1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(5 minutes)</w:t>
            </w:r>
          </w:p>
          <w:p w14:paraId="4A05DD6A" w14:textId="77777777" w:rsidR="008D2C16" w:rsidRPr="005113DA" w:rsidRDefault="008D2C16" w:rsidP="005113D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>Pass out white boards, markers and erasers.</w:t>
            </w:r>
          </w:p>
          <w:p w14:paraId="5E0BF9F5" w14:textId="77777777" w:rsidR="008D2C16" w:rsidRPr="005113DA" w:rsidRDefault="008D2C16" w:rsidP="007701CE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“Chacun doit dessiner un rectangle sur son ardoise.  Après avoir fait votre rectangle, levez votre ardoise en l'air, je saurai que vous êtes prêt</w:t>
            </w:r>
            <w:r w:rsidR="008F572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pour continuer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0C810CAA" w14:textId="77777777" w:rsidR="008D2C16" w:rsidRPr="005113DA" w:rsidRDefault="008D2C16" w:rsidP="007701CE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will draw a rectangle on the board.</w:t>
            </w:r>
          </w:p>
          <w:p w14:paraId="4DCF955F" w14:textId="77777777" w:rsidR="008D2C16" w:rsidRPr="005113DA" w:rsidRDefault="008D2C16" w:rsidP="007701CE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“Coloriez la moitié du rectangle.  Je veux voir les 2 parties égales</w:t>
            </w:r>
            <w:r w:rsidRPr="005113DA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2FA23F85" w14:textId="77777777" w:rsidR="008D2C16" w:rsidRPr="005113DA" w:rsidRDefault="008D2C16" w:rsidP="007701CE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 xml:space="preserve">will color in ½ of the rectangle.  </w:t>
            </w:r>
          </w:p>
          <w:p w14:paraId="7E6B9B44" w14:textId="77777777" w:rsidR="008D2C16" w:rsidRPr="005113DA" w:rsidRDefault="008D2C16" w:rsidP="009030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“Nous allons compléter les espaces en blanc dans la phrase sous le rectangle du fichier.  ____ parties sur ____ parties égales.  Combien de parties avons nous colorié?”</w:t>
            </w:r>
          </w:p>
          <w:p w14:paraId="01308AA0" w14:textId="77777777" w:rsidR="008D2C16" w:rsidRPr="005113DA" w:rsidRDefault="008D2C16" w:rsidP="009030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will respond, “1”</w:t>
            </w:r>
          </w:p>
          <w:p w14:paraId="3E42C69C" w14:textId="77777777" w:rsidR="008D2C16" w:rsidRPr="005113DA" w:rsidRDefault="008D2C16" w:rsidP="009030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Nous allons écrire 1 dans le premier espace en blanc.  1 partie sur ____ parties égales.  </w:t>
            </w:r>
            <w:r w:rsidR="008F572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de parties y a-t-il en tout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  Montrez-moi avec vos doigts.”</w:t>
            </w:r>
          </w:p>
          <w:p w14:paraId="22CA2824" w14:textId="77777777" w:rsidR="008D2C16" w:rsidRPr="005113DA" w:rsidRDefault="008D2C16" w:rsidP="009030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will show 2 fingers.</w:t>
            </w:r>
          </w:p>
          <w:p w14:paraId="4072A75F" w14:textId="77777777" w:rsidR="008D2C16" w:rsidRPr="003A532A" w:rsidRDefault="008D2C16" w:rsidP="00903026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“Oui, il y a deux parties.  1,2.  Nous allons  écrire 2 dans le 2ème espace.  1 sur 2 parties égales.  Répétez la phrase avec moi.”</w:t>
            </w:r>
          </w:p>
          <w:p w14:paraId="098BCD7E" w14:textId="77777777" w:rsidR="008D2C16" w:rsidRPr="005113DA" w:rsidRDefault="008D2C16" w:rsidP="009030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will say, “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1 </w:t>
            </w:r>
            <w:r w:rsidRPr="003A532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sur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2 </w:t>
            </w:r>
            <w:r w:rsidRPr="003A532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parties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3A532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égales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5357166A" w14:textId="77777777" w:rsidR="008D2C16" w:rsidRPr="003A532A" w:rsidRDefault="008D2C16" w:rsidP="00903026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 “Veuillez effacer vos ardoises.  Dessinez un cercle et puis </w:t>
            </w:r>
            <w:r w:rsid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montrez-</w:t>
            </w:r>
            <w:r w:rsidR="008F572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 moi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4F03D0D3" w14:textId="77777777" w:rsidR="008D2C16" w:rsidRPr="005113DA" w:rsidRDefault="008D2C16" w:rsidP="009030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 xml:space="preserve">will draw a circle and show the teacher.  </w:t>
            </w:r>
          </w:p>
          <w:p w14:paraId="606F1334" w14:textId="77777777" w:rsidR="008D2C16" w:rsidRPr="005113DA" w:rsidRDefault="008D2C16" w:rsidP="009030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“Regardez mon cercle au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tableau.  Je vais dessiner un « X » à l’intérieur.  Puis je vais colorier 3 des triangles.  Faites la même chose.”</w:t>
            </w:r>
          </w:p>
          <w:p w14:paraId="2040A8F4" w14:textId="77777777" w:rsidR="008D2C16" w:rsidRPr="005113DA" w:rsidRDefault="008D2C16" w:rsidP="009030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will draw the ‘X’ in the circle and color in 3 of the triangles.</w:t>
            </w:r>
          </w:p>
          <w:p w14:paraId="6B9E642A" w14:textId="77777777" w:rsidR="008D2C16" w:rsidRPr="003A532A" w:rsidRDefault="006829AF" w:rsidP="00903026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“Combien de triangles avons-</w:t>
            </w:r>
            <w:r w:rsidR="008D2C16"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colorié?  Montrez-moi avec vos doigts.”</w:t>
            </w:r>
          </w:p>
          <w:p w14:paraId="3675A30F" w14:textId="77777777" w:rsidR="008D2C16" w:rsidRPr="005113DA" w:rsidRDefault="008D2C16" w:rsidP="009030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will show 3 with their fingers.</w:t>
            </w:r>
          </w:p>
          <w:p w14:paraId="59FD3D68" w14:textId="77777777" w:rsidR="008D2C16" w:rsidRPr="003A532A" w:rsidRDefault="008D2C16" w:rsidP="00903026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“Oui, nous avons color</w:t>
            </w:r>
            <w:r w:rsidR="008F572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 3 des triangles. Nous allons mettre cela dans notre phrase, 3 sur ____ parties égales.  C</w:t>
            </w:r>
            <w:r w:rsid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ombien de parties égales y a-t-il 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dans notre cercle?  Dites-le à votre voisin.”</w:t>
            </w:r>
          </w:p>
          <w:p w14:paraId="63299925" w14:textId="77777777" w:rsidR="008D2C16" w:rsidRPr="005113DA" w:rsidRDefault="008D2C16" w:rsidP="009030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will turn to their neighbor and say “4.”</w:t>
            </w:r>
          </w:p>
          <w:p w14:paraId="4DE4FC87" w14:textId="77777777" w:rsidR="008D2C16" w:rsidRPr="003A532A" w:rsidRDefault="008D2C16" w:rsidP="00903026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lastRenderedPageBreak/>
              <w:t>T: “Il y a un total de 4 parties égales dans notre cercle.  Nous allons remplir le dernier espace.  3 sur 4 parties égales.  Répétez la phrase avec moi.”</w:t>
            </w:r>
          </w:p>
          <w:p w14:paraId="64B8A9F2" w14:textId="77777777" w:rsidR="008D2C16" w:rsidRPr="005113DA" w:rsidRDefault="008D2C16" w:rsidP="009030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will say with the teacher</w:t>
            </w:r>
            <w:r w:rsidR="008F5723">
              <w:rPr>
                <w:rFonts w:ascii="Calibri" w:hAnsi="Calibri" w:cs="Arial"/>
                <w:i/>
                <w:sz w:val="20"/>
                <w:szCs w:val="20"/>
              </w:rPr>
              <w:t xml:space="preserve"> "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 xml:space="preserve"> 3 </w:t>
            </w:r>
            <w:r w:rsidR="008F5723">
              <w:rPr>
                <w:rFonts w:ascii="Calibri" w:hAnsi="Calibri" w:cs="Arial"/>
                <w:i/>
                <w:sz w:val="20"/>
                <w:szCs w:val="20"/>
              </w:rPr>
              <w:t>de 4 parties égales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1B5CA021" w14:textId="77777777" w:rsidR="008D2C16" w:rsidRPr="005113DA" w:rsidRDefault="008D2C16" w:rsidP="005113D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Continue with the rectangle with 4 equal parts and 1 colored in and the square with 2 equal parts (divided diagonally) and 1 colored in.  </w:t>
            </w:r>
          </w:p>
          <w:p w14:paraId="4B77C517" w14:textId="77777777" w:rsidR="008D2C16" w:rsidRPr="005113DA" w:rsidRDefault="008D2C1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CD0D88C" w14:textId="77777777" w:rsidR="008D2C16" w:rsidRPr="005113DA" w:rsidRDefault="008D2C1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Guided Practice: (7 minutes)</w:t>
            </w:r>
          </w:p>
          <w:p w14:paraId="031060DC" w14:textId="77777777" w:rsidR="008D2C16" w:rsidRPr="005113DA" w:rsidRDefault="008D2C16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5113DA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26607DEA" w14:textId="77777777" w:rsidR="008D2C16" w:rsidRPr="005113DA" w:rsidRDefault="008D2C16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5113DA">
              <w:rPr>
                <w:rFonts w:ascii="Calibri" w:hAnsi="Calibri" w:cs="Arial"/>
                <w:sz w:val="20"/>
                <w:szCs w:val="20"/>
                <w:u w:val="single"/>
              </w:rPr>
              <w:t>Teacher Does:</w:t>
            </w:r>
          </w:p>
          <w:p w14:paraId="5ECB3102" w14:textId="77777777" w:rsidR="008D2C16" w:rsidRPr="003A532A" w:rsidRDefault="008D2C1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“Vous allez vous mettre par deux.  Vous recevrez 2 morceaux de papier carrés.  Vous allez travailler ensemble po</w:t>
            </w:r>
            <w:r w:rsidR="008F572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ur diviser un  carré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 deux parti</w:t>
            </w:r>
            <w:r w:rsidR="008F572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es égales et l'autre </w:t>
            </w:r>
            <w:proofErr w:type="gramStart"/>
            <w:r w:rsidR="008F572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carré</w:t>
            </w:r>
            <w:proofErr w:type="gramEnd"/>
            <w:r w:rsidR="008F572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 4 parties égales.  Ensuite, v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ous dev</w:t>
            </w:r>
            <w:r w:rsidR="008F572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rez 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colorier une partie de la f</w:t>
            </w:r>
            <w:r w:rsidR="008F572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euille de papier.  Vous choisir</w:t>
            </w:r>
            <w:r w:rsid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ez le nombre de parties à </w:t>
            </w:r>
            <w:r w:rsidR="008F572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colorier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3423F0A5" w14:textId="77777777" w:rsidR="008D2C16" w:rsidRPr="005113DA" w:rsidRDefault="008D2C16" w:rsidP="005113D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>Teacher will hand out the papers to the partnerships.</w:t>
            </w:r>
          </w:p>
          <w:p w14:paraId="61D3B864" w14:textId="77777777" w:rsidR="008D2C16" w:rsidRPr="005113DA" w:rsidRDefault="008D2C1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255B4FD" w14:textId="77777777" w:rsidR="008D2C16" w:rsidRPr="005113DA" w:rsidRDefault="008D2C16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5113DA">
              <w:rPr>
                <w:rFonts w:ascii="Calibri" w:hAnsi="Calibri" w:cs="Arial"/>
                <w:sz w:val="20"/>
                <w:szCs w:val="20"/>
                <w:u w:val="single"/>
              </w:rPr>
              <w:t>All Students Do:</w:t>
            </w:r>
          </w:p>
          <w:p w14:paraId="7D0D0D85" w14:textId="77777777" w:rsidR="008D2C16" w:rsidRPr="003A532A" w:rsidRDefault="008D2C1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“Vous avez tous vos feuilles de papi</w:t>
            </w:r>
            <w:r w:rsid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er et vous savez avec qui vous allez travailler.  Pensez à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dire, “___ parties sur ___ parties égales.”</w:t>
            </w:r>
          </w:p>
          <w:p w14:paraId="78CCAFAF" w14:textId="77777777" w:rsidR="008D2C16" w:rsidRPr="005113DA" w:rsidRDefault="008D2C16" w:rsidP="00666CC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wills start the activity.</w:t>
            </w:r>
          </w:p>
          <w:p w14:paraId="5F7CBCE4" w14:textId="77777777" w:rsidR="008D2C16" w:rsidRPr="005113DA" w:rsidRDefault="008D2C16" w:rsidP="005113D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>Teacher will walk around the room.  Remind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students to say, “____ parties </w:t>
            </w:r>
            <w:r w:rsidRPr="003A532A">
              <w:rPr>
                <w:rFonts w:ascii="Calibri" w:hAnsi="Calibri" w:cs="Arial"/>
                <w:sz w:val="20"/>
                <w:szCs w:val="20"/>
                <w:lang w:val="fr-FR"/>
              </w:rPr>
              <w:t>sur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_____ parties </w:t>
            </w:r>
            <w:r w:rsidRPr="003A532A">
              <w:rPr>
                <w:rFonts w:ascii="Calibri" w:hAnsi="Calibri" w:cs="Arial"/>
                <w:sz w:val="20"/>
                <w:szCs w:val="20"/>
                <w:lang w:val="fr-FR"/>
              </w:rPr>
              <w:t>égales</w:t>
            </w:r>
            <w:r w:rsidRPr="005113DA">
              <w:rPr>
                <w:rFonts w:ascii="Calibri" w:hAnsi="Calibri" w:cs="Arial"/>
                <w:sz w:val="20"/>
                <w:szCs w:val="20"/>
              </w:rPr>
              <w:t>.”</w:t>
            </w:r>
          </w:p>
          <w:p w14:paraId="4F675B75" w14:textId="77777777" w:rsidR="008D2C16" w:rsidRPr="005113DA" w:rsidRDefault="008D2C16" w:rsidP="005113D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>After 2-3 minutes bring the students back together through an attention getting strategy.</w:t>
            </w:r>
          </w:p>
          <w:p w14:paraId="4B2C6F2B" w14:textId="77777777" w:rsidR="008D2C16" w:rsidRPr="005113DA" w:rsidRDefault="008D2C16" w:rsidP="00666CC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2B1B265" w14:textId="77777777" w:rsidR="008D2C16" w:rsidRPr="005113DA" w:rsidRDefault="008D2C1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Independent Practice: (5 minutes)</w:t>
            </w:r>
          </w:p>
          <w:p w14:paraId="76158423" w14:textId="77777777" w:rsidR="008D2C16" w:rsidRPr="006829AF" w:rsidRDefault="008D2C1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="00A150F1" w:rsidRP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“Maintenant, v</w:t>
            </w:r>
            <w:r w:rsidRP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ous allez faire quelques problèmes </w:t>
            </w:r>
            <w:r w:rsidR="00A150F1" w:rsidRP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seuls</w:t>
            </w:r>
            <w:r w:rsidRP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 Nous</w:t>
            </w:r>
            <w:r w:rsidR="00A150F1" w:rsidRP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</w:t>
            </w:r>
            <w:r w:rsidRP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ferons 1 ensemble et ensuite vous ferez le reste</w:t>
            </w:r>
            <w:r w:rsidR="00A150F1" w:rsidRP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seuls</w:t>
            </w:r>
            <w:r w:rsidRP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327B1C71" w14:textId="77777777" w:rsidR="008D2C16" w:rsidRPr="006829AF" w:rsidRDefault="008D2C1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“J'ai </w:t>
            </w:r>
            <w:r w:rsidR="00A150F1" w:rsidRP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écrit</w:t>
            </w:r>
            <w:r w:rsidRP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la première question au tableau.  </w:t>
            </w:r>
            <w:r w:rsidR="00A150F1" w:rsidRP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dois entourer</w:t>
            </w:r>
            <w:r w:rsidRP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toutes les figures qui montrent 1 sur 2 parties égales.”</w:t>
            </w:r>
          </w:p>
          <w:p w14:paraId="37FEF0D8" w14:textId="77777777" w:rsidR="008D2C16" w:rsidRPr="006829AF" w:rsidRDefault="008D2C16" w:rsidP="005113DA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829AF">
              <w:rPr>
                <w:rFonts w:ascii="Calibri" w:hAnsi="Calibri" w:cs="Arial"/>
                <w:sz w:val="20"/>
                <w:szCs w:val="20"/>
              </w:rPr>
              <w:t>The teacher will go through all the shapes and ask “</w:t>
            </w:r>
            <w:r w:rsidRPr="006829AF">
              <w:rPr>
                <w:rFonts w:ascii="Calibri" w:hAnsi="Calibri" w:cs="Arial"/>
                <w:sz w:val="20"/>
                <w:szCs w:val="20"/>
                <w:lang w:val="fr-FR"/>
              </w:rPr>
              <w:t>s’agit-il</w:t>
            </w:r>
            <w:r w:rsidRPr="006829AF">
              <w:rPr>
                <w:rFonts w:ascii="Calibri" w:hAnsi="Calibri" w:cs="Arial"/>
                <w:sz w:val="20"/>
                <w:szCs w:val="20"/>
              </w:rPr>
              <w:t xml:space="preserve"> de 1 </w:t>
            </w:r>
            <w:r w:rsidRPr="006829AF">
              <w:rPr>
                <w:rFonts w:ascii="Calibri" w:hAnsi="Calibri" w:cs="Arial"/>
                <w:sz w:val="20"/>
                <w:szCs w:val="20"/>
                <w:lang w:val="fr-FR"/>
              </w:rPr>
              <w:t>sur</w:t>
            </w:r>
            <w:r w:rsidRPr="006829AF">
              <w:rPr>
                <w:rFonts w:ascii="Calibri" w:hAnsi="Calibri" w:cs="Arial"/>
                <w:sz w:val="20"/>
                <w:szCs w:val="20"/>
              </w:rPr>
              <w:t xml:space="preserve"> 2 parties </w:t>
            </w:r>
            <w:r w:rsidRPr="006829AF">
              <w:rPr>
                <w:rFonts w:ascii="Calibri" w:hAnsi="Calibri" w:cs="Arial"/>
                <w:sz w:val="20"/>
                <w:szCs w:val="20"/>
                <w:lang w:val="fr-FR"/>
              </w:rPr>
              <w:t>égales</w:t>
            </w:r>
            <w:r w:rsidRPr="006829AF">
              <w:rPr>
                <w:rFonts w:ascii="Calibri" w:hAnsi="Calibri" w:cs="Arial"/>
                <w:sz w:val="20"/>
                <w:szCs w:val="20"/>
              </w:rPr>
              <w:t>?”</w:t>
            </w:r>
          </w:p>
          <w:p w14:paraId="4A6A677C" w14:textId="77777777" w:rsidR="008D2C16" w:rsidRPr="005113DA" w:rsidRDefault="008D2C16" w:rsidP="008815D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will respond with “</w:t>
            </w:r>
            <w:r w:rsidRPr="003A532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” or “non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”</w:t>
            </w:r>
          </w:p>
          <w:p w14:paraId="6F10D1CB" w14:textId="77777777" w:rsidR="008D2C16" w:rsidRPr="00A150F1" w:rsidRDefault="008D2C1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P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“Donc, nous allons entourer les figures qui ont 1 des 2 parties égales</w:t>
            </w:r>
            <w:r w:rsidR="00A150F1" w:rsidRP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coloriée</w:t>
            </w:r>
            <w:r w:rsidRP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 Bravo. Faites att</w:t>
            </w:r>
            <w:r w:rsidR="00A150F1" w:rsidRP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ention à bien regarder le</w:t>
            </w:r>
            <w:r w:rsid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="00A150F1" w:rsidRP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nombres dans les</w:t>
            </w:r>
            <w:r w:rsidRP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question</w:t>
            </w:r>
            <w:r w:rsidR="00A150F1" w:rsidRP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P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 A partir de la question 4</w:t>
            </w:r>
            <w:r w:rsid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</w:t>
            </w:r>
            <w:r w:rsidRP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colo</w:t>
            </w:r>
            <w:r w:rsidR="00A150F1" w:rsidRP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riez le nombre de parts indiqué sous les figures</w:t>
            </w:r>
            <w:r w:rsidRP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734D391A" w14:textId="77777777" w:rsidR="008D2C16" w:rsidRPr="003A532A" w:rsidRDefault="00A150F1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 “Maintenant, c'est à vous</w:t>
            </w:r>
            <w:r w:rsidR="008D2C16" w:rsidRP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 Vous avez 4 minutes pour faire les problèmes 2 à 7.  </w:t>
            </w:r>
            <w:r w:rsidRP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Quand je taperai</w:t>
            </w:r>
            <w:r w:rsidR="008D2C16" w:rsidRP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dans mes mains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il faudra revenir s'asseoir sur le</w:t>
            </w:r>
            <w:r w:rsidR="008D2C16" w:rsidRP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tapis.”</w:t>
            </w:r>
          </w:p>
          <w:p w14:paraId="74948B0F" w14:textId="77777777" w:rsidR="008D2C16" w:rsidRPr="005113DA" w:rsidRDefault="008D2C16" w:rsidP="005113D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3A532A">
              <w:rPr>
                <w:rFonts w:ascii="Calibri" w:hAnsi="Calibri" w:cs="Arial"/>
                <w:sz w:val="20"/>
                <w:szCs w:val="20"/>
                <w:lang w:val="fr-FR"/>
              </w:rPr>
              <w:t xml:space="preserve">The </w:t>
            </w:r>
            <w:r w:rsidRPr="003A532A">
              <w:rPr>
                <w:rFonts w:ascii="Calibri" w:hAnsi="Calibri" w:cs="Arial"/>
                <w:sz w:val="20"/>
                <w:szCs w:val="20"/>
              </w:rPr>
              <w:t>teacher</w:t>
            </w:r>
            <w:r w:rsidRPr="003A532A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Pr="003A532A">
              <w:rPr>
                <w:rFonts w:ascii="Calibri" w:hAnsi="Calibri" w:cs="Arial"/>
                <w:sz w:val="20"/>
                <w:szCs w:val="20"/>
              </w:rPr>
              <w:t>will</w:t>
            </w:r>
            <w:r w:rsidRPr="003A532A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Pr="003A532A">
              <w:rPr>
                <w:rFonts w:ascii="Calibri" w:hAnsi="Calibri" w:cs="Arial"/>
                <w:sz w:val="20"/>
                <w:szCs w:val="20"/>
              </w:rPr>
              <w:t>dismiss</w:t>
            </w:r>
            <w:r w:rsidRPr="005113DA">
              <w:rPr>
                <w:rFonts w:ascii="Calibri" w:hAnsi="Calibri" w:cs="Arial"/>
                <w:sz w:val="20"/>
                <w:szCs w:val="20"/>
              </w:rPr>
              <w:t xml:space="preserve"> the students to their desks.  </w:t>
            </w:r>
          </w:p>
          <w:p w14:paraId="01A7BEF5" w14:textId="77777777" w:rsidR="008D2C16" w:rsidRPr="005113DA" w:rsidRDefault="008D2C16" w:rsidP="005113D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>The teacher will walk around the room helping students.</w:t>
            </w:r>
          </w:p>
          <w:p w14:paraId="1B555DE6" w14:textId="77777777" w:rsidR="008D2C16" w:rsidRPr="005113DA" w:rsidRDefault="008D2C16" w:rsidP="005113D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>Teacher will clap hands to bring the students back together after 4 minutes.</w:t>
            </w:r>
          </w:p>
          <w:p w14:paraId="3500106E" w14:textId="77777777" w:rsidR="008D2C16" w:rsidRPr="005113DA" w:rsidRDefault="008D2C16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E832310" w14:textId="77777777" w:rsidR="008D2C16" w:rsidRPr="005113DA" w:rsidRDefault="008D2C16" w:rsidP="005C01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Closing: (3 minutes)</w:t>
            </w:r>
          </w:p>
          <w:p w14:paraId="67E50FDD" w14:textId="77777777" w:rsidR="008D2C16" w:rsidRPr="005113DA" w:rsidRDefault="008D2C16" w:rsidP="005113DA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>Pass out the white boards, markers and erasers.</w:t>
            </w:r>
          </w:p>
          <w:p w14:paraId="599E7AC8" w14:textId="77777777" w:rsidR="008D2C16" w:rsidRPr="005113DA" w:rsidRDefault="008D2C16" w:rsidP="005C01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“Nous allons faire la question 4 ensemble.  Tracez un cercle sur votre ardoise.  Maintenant, coloriez 1 partie sur 2 parties égales.”</w:t>
            </w:r>
          </w:p>
          <w:p w14:paraId="2FD94145" w14:textId="77777777" w:rsidR="008D2C16" w:rsidRPr="005113DA" w:rsidRDefault="008D2C16" w:rsidP="005C01C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 xml:space="preserve">will color in 1 out of 2 equal parts of their circle.  </w:t>
            </w:r>
          </w:p>
          <w:p w14:paraId="3CA9BC26" w14:textId="77777777" w:rsidR="008D2C16" w:rsidRPr="005113DA" w:rsidRDefault="008D2C16" w:rsidP="005C01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</w:t>
            </w:r>
            <w:r w:rsid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bien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 Maintenant n</w:t>
            </w:r>
            <w:r w:rsid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ous allons inventer un problème.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Vous allez dessiner ce que je vais vous raconter.  Jane et son amie partagent un sandwich rectan</w:t>
            </w:r>
            <w:r w:rsidR="00A150F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gulaire.  Dessiner le sandwich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rectangulaire.”</w:t>
            </w:r>
          </w:p>
          <w:p w14:paraId="56A3CD9A" w14:textId="77777777" w:rsidR="008D2C16" w:rsidRPr="005113DA" w:rsidRDefault="008D2C16" w:rsidP="005C01C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will draw a rectangular sandwich.</w:t>
            </w:r>
          </w:p>
          <w:p w14:paraId="651377F1" w14:textId="77777777" w:rsidR="008D2C16" w:rsidRPr="003A532A" w:rsidRDefault="008D2C16" w:rsidP="005C01CE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 “Combien de parties reçoit chacune?  Écrivez le numéro dans votre ardoise.”</w:t>
            </w:r>
          </w:p>
          <w:p w14:paraId="36ED4114" w14:textId="77777777" w:rsidR="008D2C16" w:rsidRPr="005113DA" w:rsidRDefault="008D2C16" w:rsidP="005C01C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="00A150F1">
              <w:rPr>
                <w:rFonts w:ascii="Calibri" w:hAnsi="Calibri" w:cs="Arial"/>
                <w:i/>
                <w:sz w:val="20"/>
                <w:szCs w:val="20"/>
              </w:rPr>
              <w:t>will write 1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  <w:p w14:paraId="46E65EA7" w14:textId="77777777" w:rsidR="008D2C16" w:rsidRPr="005113DA" w:rsidRDefault="008D2C16" w:rsidP="005C01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113DA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“Sur votre ardoise, écrivez la phrase s</w:t>
            </w:r>
            <w:r w:rsidR="006829A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uivante et remplissez les espaces</w:t>
            </w: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vides, _____ parties sur ____ parties égales.</w:t>
            </w:r>
          </w:p>
          <w:p w14:paraId="0ECA03F6" w14:textId="77777777" w:rsidR="008D2C16" w:rsidRPr="005113DA" w:rsidRDefault="008D2C16" w:rsidP="005C01C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5113DA">
              <w:rPr>
                <w:rFonts w:ascii="Calibri" w:hAnsi="Calibri" w:cs="Arial"/>
                <w:i/>
                <w:sz w:val="20"/>
                <w:szCs w:val="20"/>
              </w:rPr>
              <w:t>will write 1 out of 2 equal parts.</w:t>
            </w:r>
          </w:p>
          <w:p w14:paraId="7706BF4B" w14:textId="77777777" w:rsidR="008D2C16" w:rsidRPr="003A532A" w:rsidRDefault="008D2C16" w:rsidP="005C01CE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A532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“Lisons ensemble la phrase.  “1 sur 2 parties égales.”</w:t>
            </w:r>
            <w:bookmarkStart w:id="0" w:name="_GoBack"/>
            <w:bookmarkEnd w:id="0"/>
          </w:p>
          <w:p w14:paraId="58E592A9" w14:textId="77777777" w:rsidR="008D2C16" w:rsidRPr="005113DA" w:rsidRDefault="008D2C16" w:rsidP="005113D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i/>
                <w:sz w:val="20"/>
                <w:szCs w:val="20"/>
              </w:rPr>
            </w:pPr>
            <w:r w:rsidRPr="005113DA">
              <w:rPr>
                <w:rFonts w:ascii="Calibri" w:hAnsi="Calibri" w:cs="Arial"/>
                <w:sz w:val="20"/>
                <w:szCs w:val="20"/>
              </w:rPr>
              <w:t>Continue with questions #11.</w:t>
            </w:r>
          </w:p>
        </w:tc>
      </w:tr>
      <w:tr w:rsidR="008D2C16" w:rsidRPr="005113DA" w14:paraId="2A38FA94" w14:textId="77777777" w:rsidTr="00002A93">
        <w:tc>
          <w:tcPr>
            <w:tcW w:w="10998" w:type="dxa"/>
            <w:gridSpan w:val="5"/>
            <w:shd w:val="solid" w:color="F2DBDB" w:themeColor="accent2" w:themeTint="33" w:fill="C0504D"/>
          </w:tcPr>
          <w:p w14:paraId="5BC83227" w14:textId="77777777" w:rsidR="008D2C16" w:rsidRPr="005113DA" w:rsidRDefault="008D2C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8D2C16" w:rsidRPr="005113DA" w14:paraId="669D87D5" w14:textId="77777777" w:rsidTr="005113DA">
        <w:tc>
          <w:tcPr>
            <w:tcW w:w="10998" w:type="dxa"/>
            <w:gridSpan w:val="5"/>
          </w:tcPr>
          <w:p w14:paraId="66F1D5A2" w14:textId="77777777" w:rsidR="008D2C16" w:rsidRPr="005113DA" w:rsidRDefault="008D2C1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13DA">
              <w:rPr>
                <w:rFonts w:ascii="Calibri" w:hAnsi="Calibri"/>
                <w:b/>
                <w:sz w:val="20"/>
                <w:szCs w:val="20"/>
              </w:rPr>
              <w:t>Guided Practice</w:t>
            </w:r>
          </w:p>
        </w:tc>
      </w:tr>
    </w:tbl>
    <w:p w14:paraId="4470EA5E" w14:textId="77777777" w:rsidR="008D2C16" w:rsidRPr="005C0F82" w:rsidRDefault="008D2C16">
      <w:pPr>
        <w:rPr>
          <w:rFonts w:ascii="Calibri" w:hAnsi="Calibri"/>
          <w:sz w:val="20"/>
          <w:szCs w:val="20"/>
        </w:rPr>
      </w:pPr>
    </w:p>
    <w:sectPr w:rsidR="008D2C16" w:rsidRPr="005C0F82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D69FD"/>
    <w:multiLevelType w:val="hybridMultilevel"/>
    <w:tmpl w:val="B094B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D30B8D"/>
    <w:multiLevelType w:val="hybridMultilevel"/>
    <w:tmpl w:val="8E92F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5D5443"/>
    <w:multiLevelType w:val="hybridMultilevel"/>
    <w:tmpl w:val="97A66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04529A"/>
    <w:multiLevelType w:val="hybridMultilevel"/>
    <w:tmpl w:val="6840B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7D77C0"/>
    <w:multiLevelType w:val="hybridMultilevel"/>
    <w:tmpl w:val="9B546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6C7CC6"/>
    <w:multiLevelType w:val="hybridMultilevel"/>
    <w:tmpl w:val="1BCE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2A93"/>
    <w:rsid w:val="000055C5"/>
    <w:rsid w:val="0003446E"/>
    <w:rsid w:val="002B2D7F"/>
    <w:rsid w:val="003A532A"/>
    <w:rsid w:val="004251CC"/>
    <w:rsid w:val="00507151"/>
    <w:rsid w:val="005113DA"/>
    <w:rsid w:val="005470E8"/>
    <w:rsid w:val="00570704"/>
    <w:rsid w:val="005C01CE"/>
    <w:rsid w:val="005C0F82"/>
    <w:rsid w:val="005E52AF"/>
    <w:rsid w:val="00666CC7"/>
    <w:rsid w:val="006829AF"/>
    <w:rsid w:val="006F27C9"/>
    <w:rsid w:val="00730CAB"/>
    <w:rsid w:val="007701CE"/>
    <w:rsid w:val="0084233B"/>
    <w:rsid w:val="00853196"/>
    <w:rsid w:val="008815DF"/>
    <w:rsid w:val="008D2C16"/>
    <w:rsid w:val="008F5723"/>
    <w:rsid w:val="00903026"/>
    <w:rsid w:val="00953210"/>
    <w:rsid w:val="00A150F1"/>
    <w:rsid w:val="00A2063F"/>
    <w:rsid w:val="00A33D1C"/>
    <w:rsid w:val="00B049C7"/>
    <w:rsid w:val="00B21121"/>
    <w:rsid w:val="00BC7436"/>
    <w:rsid w:val="00BD4B6B"/>
    <w:rsid w:val="00C8466E"/>
    <w:rsid w:val="00CC7AB4"/>
    <w:rsid w:val="00D52994"/>
    <w:rsid w:val="00D9330C"/>
    <w:rsid w:val="00DC27B6"/>
    <w:rsid w:val="00EE4276"/>
    <w:rsid w:val="00EE4845"/>
    <w:rsid w:val="00F92035"/>
    <w:rsid w:val="00FA3F8A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3E7B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955</Words>
  <Characters>5445</Characters>
  <Application>Microsoft Macintosh Word</Application>
  <DocSecurity>0</DocSecurity>
  <Lines>45</Lines>
  <Paragraphs>12</Paragraphs>
  <ScaleCrop>false</ScaleCrop>
  <Company>Spring Lane Elementary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</dc:title>
  <dc:subject/>
  <dc:creator>Tessa Dahl</dc:creator>
  <cp:keywords/>
  <dc:description/>
  <cp:lastModifiedBy>Kaye Murdock</cp:lastModifiedBy>
  <cp:revision>4</cp:revision>
  <dcterms:created xsi:type="dcterms:W3CDTF">2013-04-06T16:51:00Z</dcterms:created>
  <dcterms:modified xsi:type="dcterms:W3CDTF">2013-04-07T23:46:00Z</dcterms:modified>
</cp:coreProperties>
</file>