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F50239" w:rsidRPr="00C11549" w14:paraId="7217D494" w14:textId="77777777" w:rsidTr="0013636D">
        <w:tc>
          <w:tcPr>
            <w:tcW w:w="3666" w:type="dxa"/>
            <w:shd w:val="solid" w:color="F2DBDB" w:themeColor="accent2" w:themeTint="33" w:fill="C0504D" w:themeFill="accent2"/>
          </w:tcPr>
          <w:p w14:paraId="4BBA2EAC" w14:textId="77777777" w:rsidR="00F50239" w:rsidRPr="00C11549" w:rsidRDefault="00F50239" w:rsidP="00DB03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559AF1DE" w14:textId="630296EE" w:rsidR="00F50239" w:rsidRPr="00C11549" w:rsidRDefault="00F50239" w:rsidP="00DB03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343DA831" w14:textId="756523CA" w:rsidR="00F50239" w:rsidRDefault="00F50239" w:rsidP="00DB03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4-2</w:t>
            </w:r>
          </w:p>
          <w:p w14:paraId="10D63A53" w14:textId="05883662" w:rsidR="00F50239" w:rsidRPr="00C11549" w:rsidRDefault="00F50239" w:rsidP="00DB03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Arrays and Multiplication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7011B348" w14:textId="5A3C1988" w:rsidR="00F50239" w:rsidRPr="00C11549" w:rsidRDefault="00F50239" w:rsidP="00DB03BF">
            <w:pPr>
              <w:rPr>
                <w:rFonts w:asciiTheme="majorHAnsi" w:hAnsiTheme="majorHAnsi"/>
                <w:sz w:val="20"/>
                <w:szCs w:val="20"/>
              </w:rPr>
            </w:pPr>
            <w:r w:rsidRPr="00E468D1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F6144B" w:rsidRPr="00C11549" w14:paraId="5BB514CA" w14:textId="77777777" w:rsidTr="00F5023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F383E25" w14:textId="0C2974FA" w:rsidR="00F6144B" w:rsidRPr="00C11549" w:rsidRDefault="00F6144B" w:rsidP="00F50239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Math Standard(s):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3.OA.3 also: 3.OA.1, 3.OA.5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Domain: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F6144B" w:rsidRPr="00C11549" w14:paraId="564A0E3B" w14:textId="77777777" w:rsidTr="00F50239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4CEB7342" w14:textId="77777777" w:rsidR="00F6144B" w:rsidRPr="00C11549" w:rsidRDefault="00F6144B" w:rsidP="00DB03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7FB177B3" w14:textId="77777777" w:rsidR="00F6144B" w:rsidRPr="00C11549" w:rsidRDefault="00F6144B" w:rsidP="00DB03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F6144B" w:rsidRPr="00C11549" w14:paraId="613DFC23" w14:textId="77777777" w:rsidTr="00DB03BF">
        <w:tc>
          <w:tcPr>
            <w:tcW w:w="5418" w:type="dxa"/>
            <w:gridSpan w:val="2"/>
          </w:tcPr>
          <w:p w14:paraId="7210BF2D" w14:textId="77777777" w:rsidR="00F6144B" w:rsidRDefault="00F6144B" w:rsidP="00DB0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write multiplication sentences for arrays and use arrays to find products.</w:t>
            </w:r>
          </w:p>
          <w:p w14:paraId="07832813" w14:textId="77777777" w:rsidR="00F6144B" w:rsidRPr="000F71EA" w:rsidRDefault="00DB03BF" w:rsidP="00DB03B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0F71E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écrire des multiplications à partir de quadrillages et utiliser des quadrillages pour trouver des produits.</w:t>
            </w:r>
          </w:p>
        </w:tc>
        <w:tc>
          <w:tcPr>
            <w:tcW w:w="5580" w:type="dxa"/>
            <w:gridSpan w:val="3"/>
          </w:tcPr>
          <w:p w14:paraId="4DA504CB" w14:textId="77777777" w:rsidR="00F6144B" w:rsidRPr="00C11549" w:rsidRDefault="00F6144B" w:rsidP="00DB0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tell their neighbor the multiplication sentence.</w:t>
            </w:r>
          </w:p>
          <w:p w14:paraId="4EB5B9CF" w14:textId="77777777" w:rsidR="00F6144B" w:rsidRPr="000F71EA" w:rsidRDefault="00DB03BF" w:rsidP="00DB03B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0F71E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dire la multiplication à mon voisin. </w:t>
            </w:r>
          </w:p>
          <w:p w14:paraId="2CA620C7" w14:textId="77777777" w:rsidR="00F6144B" w:rsidRPr="000F71EA" w:rsidRDefault="00F6144B" w:rsidP="00DB03B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7C443F51" w14:textId="77777777" w:rsidR="00F6144B" w:rsidRPr="00C11549" w:rsidRDefault="00F6144B" w:rsidP="00DB03BF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</w:tr>
      <w:tr w:rsidR="00F6144B" w:rsidRPr="00C11549" w14:paraId="698AB4AB" w14:textId="77777777" w:rsidTr="00DB03BF">
        <w:tc>
          <w:tcPr>
            <w:tcW w:w="5418" w:type="dxa"/>
            <w:gridSpan w:val="2"/>
          </w:tcPr>
          <w:p w14:paraId="21FEB258" w14:textId="77777777" w:rsidR="00F6144B" w:rsidRPr="00C11549" w:rsidRDefault="00F6144B" w:rsidP="00DB03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Essential </w:t>
            </w:r>
            <w:r w:rsidRPr="007610DC">
              <w:rPr>
                <w:rFonts w:asciiTheme="majorHAnsi" w:hAnsiTheme="majorHAnsi"/>
                <w:b/>
                <w:sz w:val="20"/>
                <w:szCs w:val="20"/>
              </w:rPr>
              <w:t>Understanding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30C9576" w14:textId="77777777" w:rsidR="00F6144B" w:rsidRDefault="00F6144B" w:rsidP="00DB0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 real-world problems involving joining or separating equal groups or comparison can be solved using multiplication.</w:t>
            </w:r>
          </w:p>
          <w:p w14:paraId="54CEB23F" w14:textId="77777777" w:rsidR="00F6144B" w:rsidRPr="00C11549" w:rsidRDefault="00F6144B" w:rsidP="00DB0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 array involves joining equal groups and is one way to think about multiplication.</w:t>
            </w:r>
          </w:p>
        </w:tc>
        <w:tc>
          <w:tcPr>
            <w:tcW w:w="5580" w:type="dxa"/>
            <w:gridSpan w:val="3"/>
          </w:tcPr>
          <w:p w14:paraId="189907AF" w14:textId="77777777" w:rsidR="00F6144B" w:rsidRPr="00C11549" w:rsidRDefault="00F6144B" w:rsidP="00DB03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41C89486" w14:textId="77777777" w:rsidR="00F6144B" w:rsidRPr="000F71EA" w:rsidRDefault="00F6144B" w:rsidP="00DB03B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DB03BF" w:rsidRPr="000F71EA">
              <w:rPr>
                <w:rFonts w:asciiTheme="majorHAnsi" w:hAnsiTheme="majorHAnsi"/>
                <w:sz w:val="20"/>
                <w:szCs w:val="20"/>
                <w:lang w:val="fr-FR"/>
              </w:rPr>
              <w:t>un quadrillage</w:t>
            </w:r>
          </w:p>
          <w:p w14:paraId="46F6AB40" w14:textId="77777777" w:rsidR="00F6144B" w:rsidRPr="00C11549" w:rsidRDefault="00F6144B" w:rsidP="00DB03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0149689" w14:textId="77777777" w:rsidR="00F6144B" w:rsidRPr="000F71EA" w:rsidRDefault="00F6144B" w:rsidP="00DB03B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DB03BF">
              <w:rPr>
                <w:rFonts w:asciiTheme="majorHAnsi" w:hAnsiTheme="majorHAnsi"/>
                <w:sz w:val="20"/>
                <w:szCs w:val="20"/>
              </w:rPr>
              <w:t xml:space="preserve">un </w:t>
            </w:r>
            <w:r w:rsidR="00DB03BF" w:rsidRPr="000F71EA">
              <w:rPr>
                <w:rFonts w:asciiTheme="majorHAnsi" w:hAnsiTheme="majorHAnsi"/>
                <w:sz w:val="20"/>
                <w:szCs w:val="20"/>
                <w:lang w:val="fr-FR"/>
              </w:rPr>
              <w:t>quadrillage</w:t>
            </w:r>
          </w:p>
          <w:p w14:paraId="30DFC8E8" w14:textId="77777777" w:rsidR="00F6144B" w:rsidRPr="00C11549" w:rsidRDefault="00F6144B" w:rsidP="00DB03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</w:p>
          <w:p w14:paraId="142B3C89" w14:textId="77777777" w:rsidR="00F6144B" w:rsidRPr="00C11549" w:rsidRDefault="00F6144B" w:rsidP="00DB03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59BE031F" w14:textId="77777777" w:rsidR="00F6144B" w:rsidRPr="00C11549" w:rsidRDefault="00F6144B" w:rsidP="00DB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44B" w:rsidRPr="00C11549" w14:paraId="623B6401" w14:textId="77777777" w:rsidTr="00F50239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0942005B" w14:textId="77777777" w:rsidR="00F6144B" w:rsidRPr="00C11549" w:rsidRDefault="00F6144B" w:rsidP="00DB03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44145CAE" w14:textId="6164BCDD" w:rsidR="00F6144B" w:rsidRPr="007610DC" w:rsidRDefault="00BD5D28" w:rsidP="00DB03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F6144B">
              <w:rPr>
                <w:rFonts w:asciiTheme="majorHAnsi" w:hAnsiTheme="majorHAnsi"/>
                <w:sz w:val="20"/>
                <w:szCs w:val="20"/>
              </w:rPr>
              <w:t>wo-color counters (Teaching Tool 17)</w:t>
            </w:r>
          </w:p>
          <w:p w14:paraId="5C344CD6" w14:textId="6A301D82" w:rsidR="00F6144B" w:rsidRPr="007610DC" w:rsidRDefault="00BD5D28" w:rsidP="00DB03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="00F6144B">
              <w:rPr>
                <w:rFonts w:asciiTheme="majorHAnsi" w:hAnsiTheme="majorHAnsi"/>
                <w:sz w:val="20"/>
                <w:szCs w:val="20"/>
              </w:rPr>
              <w:t>hiteboard, erasers and markers</w:t>
            </w:r>
          </w:p>
          <w:p w14:paraId="5D748E79" w14:textId="77777777" w:rsidR="00F6144B" w:rsidRPr="007610DC" w:rsidRDefault="00F6144B" w:rsidP="00DB03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and independent practice</w:t>
            </w:r>
          </w:p>
          <w:p w14:paraId="5B8AA4E7" w14:textId="77777777" w:rsidR="00F6144B" w:rsidRPr="00C11549" w:rsidRDefault="00F6144B" w:rsidP="00DB03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Pictures of real-life examples of arrays (eggs carton, stamps, shelves…)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70E50FCD" w14:textId="77777777" w:rsidR="00F6144B" w:rsidRPr="00C11549" w:rsidRDefault="00F6144B" w:rsidP="00DB03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1E9C1C2B" w14:textId="77777777" w:rsidR="00F6144B" w:rsidRPr="007610DC" w:rsidRDefault="00A64DC1" w:rsidP="00DB03BF">
            <w:pPr>
              <w:rPr>
                <w:rFonts w:asciiTheme="majorHAnsi" w:hAnsiTheme="majorHAnsi"/>
                <w:sz w:val="20"/>
                <w:szCs w:val="20"/>
              </w:rPr>
            </w:pPr>
            <w:r w:rsidRPr="000F71EA">
              <w:rPr>
                <w:rFonts w:asciiTheme="majorHAnsi" w:hAnsiTheme="majorHAnsi"/>
                <w:sz w:val="20"/>
                <w:szCs w:val="20"/>
                <w:lang w:val="fr-FR"/>
              </w:rPr>
              <w:t>une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image </w:t>
            </w:r>
            <w:r w:rsidR="00DB03BF">
              <w:rPr>
                <w:rFonts w:asciiTheme="majorHAnsi" w:hAnsiTheme="majorHAnsi"/>
                <w:sz w:val="20"/>
                <w:szCs w:val="20"/>
              </w:rPr>
              <w:t>de sport</w:t>
            </w:r>
          </w:p>
          <w:p w14:paraId="65F1584A" w14:textId="77777777" w:rsidR="00F6144B" w:rsidRPr="00C11549" w:rsidRDefault="00F6144B" w:rsidP="00DB03B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6D4F156" w14:textId="77777777" w:rsidR="00F6144B" w:rsidRPr="00C11549" w:rsidRDefault="00F6144B" w:rsidP="00DB03B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F6144B" w:rsidRPr="00C11549" w14:paraId="01EFE610" w14:textId="77777777" w:rsidTr="00F50239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1B786CA2" w14:textId="77777777" w:rsidR="00F6144B" w:rsidRPr="00C11549" w:rsidRDefault="00F6144B" w:rsidP="00DB03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75EC3666" w14:textId="77777777" w:rsidR="00F6144B" w:rsidRPr="00C11549" w:rsidRDefault="00F6144B" w:rsidP="00DB03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</w:p>
        </w:tc>
      </w:tr>
      <w:tr w:rsidR="00F6144B" w:rsidRPr="00C11549" w14:paraId="6EAF6669" w14:textId="77777777" w:rsidTr="00F5023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59A2CA" w14:textId="77777777" w:rsidR="00F6144B" w:rsidRPr="00C11549" w:rsidRDefault="00F6144B" w:rsidP="00DB03B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</w:t>
            </w:r>
          </w:p>
          <w:p w14:paraId="68C71B50" w14:textId="072A6E12" w:rsidR="00F6144B" w:rsidRDefault="00F6144B" w:rsidP="00DB03B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B03BF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déjà appris comment représenter des groupes égaux avec des jetons et à multiplier pour trouver le produit.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B03BF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C'est ce que nous avons fait la dernière fois quand nous avons utilisé l'addition répétée et la multiplication. Aujourd'hui, vous allez apprendre comment utiliser une autre façon de représenter</w:t>
            </w:r>
            <w:r w:rsidR="007245BE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une multiplication</w:t>
            </w:r>
            <w:r w:rsidR="007245B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96FCD9D" w14:textId="77777777" w:rsidR="00F6144B" w:rsidRDefault="007245BE" w:rsidP="00DB03B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peut me donner un exemple d'addition répétée</w:t>
            </w:r>
            <w:r w:rsidR="00F6144B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112FDC0D" w14:textId="77777777" w:rsidR="00F6144B" w:rsidRDefault="00F6144B" w:rsidP="00DB03B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raise their hand and give an example.</w:t>
            </w:r>
          </w:p>
          <w:p w14:paraId="7419944B" w14:textId="77777777" w:rsidR="00F6144B" w:rsidRDefault="00F6144B" w:rsidP="00DB03B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245BE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la main et dites-moi l'addition qui correspond à cet exemple</w:t>
            </w:r>
            <w:r w:rsidR="007245B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45AFC95" w14:textId="77777777" w:rsidR="00F6144B" w:rsidRDefault="00F6144B" w:rsidP="00DB03B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raise their hand and say the addition sentences.</w:t>
            </w:r>
          </w:p>
          <w:p w14:paraId="01989302" w14:textId="77777777" w:rsidR="00F6144B" w:rsidRDefault="00F6144B" w:rsidP="00DB03B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245BE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Dites-moi, s'il vous plaît, la multiplication</w:t>
            </w:r>
            <w:r w:rsidR="007245B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54C7404" w14:textId="77777777" w:rsidR="00F6144B" w:rsidRDefault="00F6144B" w:rsidP="00DB03B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raise their hand and say the multiplication sentence.</w:t>
            </w:r>
          </w:p>
          <w:p w14:paraId="710B9172" w14:textId="5810E320" w:rsidR="00F6144B" w:rsidRDefault="00F6144B" w:rsidP="00DB03B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7245B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245BE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les images au tableau. Elles sont organisées en rangées égales,</w:t>
            </w:r>
            <w:r w:rsidR="000F71EA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245BE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la boîte d'oeufs, il y en a 2 dans le sens horizontal et 12 dans le sens vertical.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245BE" w:rsidRPr="000F71EA">
              <w:rPr>
                <w:rFonts w:asciiTheme="majorHAnsi" w:hAnsiTheme="majorHAnsi" w:cs="Arial"/>
                <w:sz w:val="20"/>
                <w:szCs w:val="20"/>
              </w:rPr>
              <w:t>(P</w:t>
            </w:r>
            <w:r w:rsidRPr="000F71EA">
              <w:rPr>
                <w:rFonts w:asciiTheme="majorHAnsi" w:hAnsiTheme="majorHAnsi" w:cs="Arial"/>
                <w:sz w:val="20"/>
                <w:szCs w:val="20"/>
              </w:rPr>
              <w:t>oint at the picture of the egg carton while you describe the array)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7245BE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regardez l'image suivante. Décrivez le quadrillage à votre voisin. Combien y en a-t-il dans le sens horizontal et combien dans le sens vertical</w:t>
            </w:r>
            <w:r w:rsidR="007245BE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3D7BF78" w14:textId="77777777" w:rsidR="00F6144B" w:rsidRPr="007610DC" w:rsidRDefault="00F6144B" w:rsidP="00DB03B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describe the next array on the board.</w:t>
            </w:r>
          </w:p>
          <w:p w14:paraId="66D93E93" w14:textId="77777777" w:rsidR="00F6144B" w:rsidRPr="00C11549" w:rsidRDefault="00F6144B" w:rsidP="00DB03B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428164" w14:textId="77777777" w:rsidR="00F6144B" w:rsidRPr="00C11549" w:rsidRDefault="00F6144B" w:rsidP="00DB03B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Instruction):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0D6ABA10" w14:textId="77777777" w:rsidR="00F6144B" w:rsidRPr="007610DC" w:rsidRDefault="00F6144B" w:rsidP="00F6144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5270BE65" w14:textId="77777777" w:rsidR="00F6144B" w:rsidRDefault="00F6144B" w:rsidP="00DB03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A64DC1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ark range des images de sport dans un album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64DC1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met 4 rangées d'images sur chaque page.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(Draw it on the board as you describe the array)</w:t>
            </w:r>
            <w:r w:rsidR="00A64DC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64DC1" w:rsidRPr="000F71EA">
              <w:rPr>
                <w:rFonts w:asciiTheme="majorHAnsi" w:hAnsiTheme="majorHAnsi" w:cs="Arial"/>
                <w:sz w:val="20"/>
                <w:szCs w:val="20"/>
                <w:lang w:val="fr-FR"/>
              </w:rPr>
              <w:t>Il met 3 images</w:t>
            </w:r>
            <w:r w:rsidRPr="000F71E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="00A64DC1" w:rsidRPr="000F71EA">
              <w:rPr>
                <w:rFonts w:asciiTheme="majorHAnsi" w:hAnsiTheme="majorHAnsi" w:cs="Arial"/>
                <w:sz w:val="20"/>
                <w:szCs w:val="20"/>
                <w:lang w:val="fr-FR"/>
              </w:rPr>
              <w:t>dans chaque rangée.</w:t>
            </w:r>
            <w:r w:rsidR="00A64DC1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S'il vous plaît, dessinez le quadrillage sur votre ardoise et écrivez combien il y a d'images dans chaque page.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A450694" w14:textId="77777777" w:rsidR="00F6144B" w:rsidRDefault="00F6144B" w:rsidP="00DB03B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draw the array and write the answer.  </w:t>
            </w:r>
          </w:p>
          <w:p w14:paraId="551A2618" w14:textId="77777777" w:rsidR="00F6144B" w:rsidRDefault="00A64DC1" w:rsidP="00DB03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F6144B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73447C0" w14:textId="77777777" w:rsidR="00F6144B" w:rsidRDefault="00F6144B" w:rsidP="00DB03B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array and answer on their boards.</w:t>
            </w:r>
          </w:p>
          <w:p w14:paraId="5BB17334" w14:textId="77777777" w:rsidR="00F6144B" w:rsidRDefault="00F6144B" w:rsidP="00DB03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</w:t>
            </w:r>
            <w:r w:rsidR="00A64DC1">
              <w:rPr>
                <w:rFonts w:asciiTheme="majorHAnsi" w:hAnsiTheme="majorHAnsi" w:cs="Arial"/>
                <w:b/>
                <w:sz w:val="20"/>
                <w:szCs w:val="20"/>
              </w:rPr>
              <w:t xml:space="preserve">  “</w:t>
            </w:r>
            <w:r w:rsidR="00A64DC1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la réponse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19D85A8" w14:textId="77777777" w:rsidR="00F6144B" w:rsidRDefault="00F6144B" w:rsidP="00DB03B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“12.”</w:t>
            </w:r>
          </w:p>
          <w:p w14:paraId="531D49DC" w14:textId="77777777" w:rsidR="00F6144B" w:rsidRDefault="00F6144B" w:rsidP="00DB03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64DC1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Hier, nous avons écrit les multiplications qui correspondaient aux additions répétées. Aujourd'hui nous allons faire la même chose avec les quadrillages.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64DC1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quadrillage au tableau a 4 rangées et 3 images dans chaque rangée. J'écris 4 fois 3 égale 12.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5A74FDF" w14:textId="0A1824CF" w:rsidR="00F6144B" w:rsidRPr="00C11549" w:rsidRDefault="00F6144B" w:rsidP="00DB03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F71EA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</w:t>
            </w:r>
            <w:r w:rsidR="00A64DC1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ardez encore le quadrillage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64DC1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vous placez </w:t>
            </w:r>
            <w:r w:rsidR="00EE3831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même nombre de jetons dans des rangées égales, vous faites un quadrillage. Un quadrillage montre des rangées égales d'objets.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EAFD469" w14:textId="77777777" w:rsidR="00F6144B" w:rsidRPr="00C11549" w:rsidRDefault="00F6144B" w:rsidP="00DB03B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A749509" w14:textId="77777777" w:rsidR="00F6144B" w:rsidRPr="00C11549" w:rsidRDefault="00F6144B" w:rsidP="00DB03B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58672C1" w14:textId="77777777" w:rsidR="00F6144B" w:rsidRPr="00C11549" w:rsidRDefault="00F6144B" w:rsidP="00DB03B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51ED32F3" w14:textId="77777777" w:rsidR="00F6144B" w:rsidRPr="00C11549" w:rsidRDefault="00F6144B" w:rsidP="00DB03B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13C87024" w14:textId="4B7699B2" w:rsidR="00F6144B" w:rsidRDefault="00F6144B" w:rsidP="00DB03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E3831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encore un problème tous ensemble.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Dana </w:t>
            </w:r>
            <w:r w:rsidR="00EE3831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garde toute sa collection de CD dans un support sur le mur</w:t>
            </w:r>
            <w:r w:rsidR="00EE3831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581C3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draw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a cd holder on the board) </w:t>
            </w:r>
            <w:r w:rsidR="00EE3831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 support a 4 rangées. Chaque rangée a 5 CD. Dessinez s'il vous plaît un quadrillage qui représente cette </w:t>
            </w:r>
            <w:r w:rsidR="00EE3831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histoire.</w:t>
            </w:r>
            <w:r w:rsidR="00EE383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B82E315" w14:textId="77777777" w:rsidR="00F6144B" w:rsidRDefault="00F6144B" w:rsidP="00DB03B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an array on their board.</w:t>
            </w:r>
          </w:p>
          <w:p w14:paraId="374E537A" w14:textId="77777777" w:rsidR="00F6144B" w:rsidRPr="00F8642E" w:rsidRDefault="00F6144B" w:rsidP="00DB03B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52E547A9" w14:textId="77777777" w:rsidR="00F6144B" w:rsidRPr="00C11549" w:rsidRDefault="00F6144B" w:rsidP="00DB03B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40FAFE27" w14:textId="77777777" w:rsidR="00F6144B" w:rsidRDefault="00F6144B" w:rsidP="00DB03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E3831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avec un partenaire, écrivez une multiplication qui correspond au problème</w:t>
            </w:r>
            <w:r w:rsidR="00EE3831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7F4FD40" w14:textId="77777777" w:rsidR="00F6144B" w:rsidRDefault="00F6144B" w:rsidP="00DB03B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with a partner and write the multiplication sentence.</w:t>
            </w:r>
          </w:p>
          <w:p w14:paraId="0CA46D59" w14:textId="77777777" w:rsidR="00F6144B" w:rsidRDefault="00F6144B" w:rsidP="00DB03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E3831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s'il vous plaît la multiplication à votre partenaire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B03B4CB" w14:textId="77777777" w:rsidR="00F6144B" w:rsidRDefault="00F6144B" w:rsidP="00DB03B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 the multiplication sentence to their neighbor.</w:t>
            </w:r>
          </w:p>
          <w:p w14:paraId="783B91D4" w14:textId="147BE807" w:rsidR="00F6144B" w:rsidRDefault="00EE3831" w:rsidP="00DB03B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votre ardoise</w:t>
            </w:r>
            <w:r w:rsid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F6144B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0567A2A" w14:textId="77777777" w:rsidR="00F6144B" w:rsidRDefault="00F6144B" w:rsidP="00DB03B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work.</w:t>
            </w:r>
          </w:p>
          <w:p w14:paraId="30995262" w14:textId="491550C7" w:rsidR="00F6144B" w:rsidRDefault="00F6144B" w:rsidP="00DB03B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E3831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la ma</w:t>
            </w:r>
            <w:r w:rsidR="000F71EA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 s'il vous plaî</w:t>
            </w:r>
            <w:r w:rsidR="00EE3831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 et dites-moi la multiplication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4FA4B21" w14:textId="77777777" w:rsidR="00F6144B" w:rsidRPr="00F8642E" w:rsidRDefault="00F6144B" w:rsidP="00DB03B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raise their hand and tell the class the multiplication sentence.</w:t>
            </w:r>
          </w:p>
          <w:p w14:paraId="1120D615" w14:textId="77777777" w:rsidR="00F6144B" w:rsidRPr="00C11549" w:rsidRDefault="00F6144B" w:rsidP="00DB03B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3C193BC" w14:textId="77777777" w:rsidR="00F6144B" w:rsidRPr="00C11549" w:rsidRDefault="00F6144B" w:rsidP="00DB03B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44D5E4D" w14:textId="76DEF38D" w:rsidR="00F6144B" w:rsidRDefault="00F6144B" w:rsidP="00DB03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E3831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rangez vos ardoises et allez à votre bureau.</w:t>
            </w:r>
            <w:r w:rsidR="000F71EA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O</w:t>
            </w:r>
            <w:r w:rsidR="009A128A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uvrez s'il vous plaît vos livres page 102 et travaillez sur la partie Pratique guidée. Faites les questions 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1,</w:t>
            </w:r>
            <w:r w:rsidR="00581C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2,</w:t>
            </w:r>
            <w:r w:rsidR="00581C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3,</w:t>
            </w:r>
            <w:r w:rsidR="00581C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4,</w:t>
            </w:r>
            <w:r w:rsidR="00581C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10,</w:t>
            </w:r>
            <w:r w:rsidR="00581C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(write the problems on the board)</w:t>
            </w:r>
            <w:r w:rsidR="000F71EA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9A128A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minutes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72782FE" w14:textId="77777777" w:rsidR="00F6144B" w:rsidRDefault="00F6144B" w:rsidP="00DB03B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return to their desk and work on the guided practice.  </w:t>
            </w:r>
          </w:p>
          <w:p w14:paraId="51D92E01" w14:textId="77777777" w:rsidR="00F6144B" w:rsidRPr="00CE61F7" w:rsidRDefault="00F6144B" w:rsidP="00DB03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A128A">
              <w:rPr>
                <w:rFonts w:asciiTheme="majorHAnsi" w:hAnsiTheme="majorHAnsi" w:cs="Arial"/>
                <w:b/>
                <w:sz w:val="20"/>
                <w:szCs w:val="20"/>
              </w:rPr>
              <w:t xml:space="preserve">10,9,8,7,6,5,4,3,2,1, </w:t>
            </w:r>
            <w:r w:rsidR="009A128A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temps est écoulé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.” </w:t>
            </w:r>
          </w:p>
          <w:p w14:paraId="13C6AD24" w14:textId="77777777" w:rsidR="00F6144B" w:rsidRPr="00C11549" w:rsidRDefault="00F6144B" w:rsidP="00DB03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7ECEA36" w14:textId="44F6A265" w:rsidR="00F6144B" w:rsidRPr="00C11549" w:rsidRDefault="00F50239" w:rsidP="00DB03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F6144B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6E1F2EE" w14:textId="2D6E7810" w:rsidR="00F6144B" w:rsidRDefault="00F6144B" w:rsidP="00DB03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502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</w:t>
            </w:r>
            <w:r w:rsidR="009A128A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502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corriger </w:t>
            </w:r>
            <w:r w:rsidR="009A128A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 feuille</w:t>
            </w:r>
            <w:r w:rsidR="00F502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Utiliser un crayon de couleur.</w:t>
            </w:r>
            <w:r w:rsidR="00F5023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F50239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  <w:r w:rsidR="00F502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</w:t>
            </w:r>
          </w:p>
          <w:p w14:paraId="57582F80" w14:textId="6C846631" w:rsidR="00F6144B" w:rsidRDefault="00F6144B" w:rsidP="00DB03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A128A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J'ai besoin de 7 personnes pour venir résoudre les problèmes au tableau. Les autres vous devez corriger </w:t>
            </w:r>
            <w:r w:rsidR="00F502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</w:t>
            </w:r>
            <w:r w:rsidR="009A128A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feuille</w:t>
            </w:r>
            <w:r w:rsidR="009A128A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D233377" w14:textId="42AEF16A" w:rsidR="00F6144B" w:rsidRDefault="00F6144B" w:rsidP="00DB03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A128A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problème 1</w:t>
            </w:r>
            <w:r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A128A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2 rangées</w:t>
            </w:r>
            <w:r w:rsidR="00581C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4 points dans chaque rangée</w:t>
            </w:r>
            <w:r w:rsidR="009A128A" w:rsidRPr="000F71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2 fois 4 égale 8. Bon travail, c'est juste.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A7A40A2" w14:textId="77777777" w:rsidR="00F6144B" w:rsidRPr="00CE61F7" w:rsidRDefault="00F6144B" w:rsidP="00F6144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Go through problems 2,3,4,7,10,14 the same way.  </w:t>
            </w:r>
          </w:p>
          <w:p w14:paraId="3F0E6FFA" w14:textId="24DF8B9E" w:rsidR="00F6144B" w:rsidRPr="00CE61F7" w:rsidRDefault="00F6144B" w:rsidP="00DB03B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correct </w:t>
            </w:r>
            <w:r w:rsidR="00F50239">
              <w:rPr>
                <w:rFonts w:asciiTheme="majorHAnsi" w:hAnsiTheme="majorHAnsi" w:cs="Arial"/>
                <w:i/>
                <w:sz w:val="20"/>
                <w:szCs w:val="20"/>
              </w:rPr>
              <w:t>their paper</w:t>
            </w:r>
            <w:bookmarkStart w:id="0" w:name="_GoBack"/>
            <w:bookmarkEnd w:id="0"/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as the teacher goes through them on the board.</w:t>
            </w:r>
          </w:p>
          <w:p w14:paraId="27EA9DAB" w14:textId="139D10D8" w:rsidR="00F6144B" w:rsidRPr="00CE61F7" w:rsidRDefault="009A128A" w:rsidP="00DB03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0F71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aujourd'hui</w:t>
            </w:r>
            <w:r w:rsidR="000F71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Pr="000F71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fait des multiplications à partir de quadrillages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F6144B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</w:tc>
      </w:tr>
      <w:tr w:rsidR="00F6144B" w:rsidRPr="00C11549" w14:paraId="361065C1" w14:textId="77777777" w:rsidTr="00F50239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59F8BA50" w14:textId="77777777" w:rsidR="00F6144B" w:rsidRPr="00C11549" w:rsidRDefault="00F6144B" w:rsidP="00DB03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F6144B" w:rsidRPr="00C11549" w14:paraId="15F515D7" w14:textId="77777777" w:rsidTr="00DB03BF">
        <w:tc>
          <w:tcPr>
            <w:tcW w:w="10998" w:type="dxa"/>
            <w:gridSpan w:val="5"/>
          </w:tcPr>
          <w:p w14:paraId="2E1C7D06" w14:textId="77777777" w:rsidR="00F6144B" w:rsidRPr="00C11549" w:rsidRDefault="00F6144B" w:rsidP="00DB03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 page 102</w:t>
            </w:r>
          </w:p>
        </w:tc>
      </w:tr>
    </w:tbl>
    <w:p w14:paraId="76539798" w14:textId="77777777" w:rsidR="00F6144B" w:rsidRPr="00C11549" w:rsidRDefault="00F6144B" w:rsidP="00F6144B">
      <w:pPr>
        <w:rPr>
          <w:rFonts w:asciiTheme="majorHAnsi" w:hAnsiTheme="majorHAnsi"/>
          <w:sz w:val="20"/>
          <w:szCs w:val="20"/>
        </w:rPr>
      </w:pPr>
    </w:p>
    <w:p w14:paraId="7FEB8EC9" w14:textId="77777777" w:rsidR="00D544EC" w:rsidRDefault="00D544EC"/>
    <w:sectPr w:rsidR="00D544EC" w:rsidSect="00DB0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4472A2"/>
    <w:multiLevelType w:val="hybridMultilevel"/>
    <w:tmpl w:val="005C1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4B"/>
    <w:rsid w:val="000F71EA"/>
    <w:rsid w:val="00581C39"/>
    <w:rsid w:val="007245BE"/>
    <w:rsid w:val="009A128A"/>
    <w:rsid w:val="00A264C5"/>
    <w:rsid w:val="00A64DC1"/>
    <w:rsid w:val="00BD5D28"/>
    <w:rsid w:val="00D544EC"/>
    <w:rsid w:val="00DB03BF"/>
    <w:rsid w:val="00EE3831"/>
    <w:rsid w:val="00F50239"/>
    <w:rsid w:val="00F6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75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4B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44B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4B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44B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794</Words>
  <Characters>4532</Characters>
  <Application>Microsoft Macintosh Word</Application>
  <DocSecurity>0</DocSecurity>
  <Lines>37</Lines>
  <Paragraphs>10</Paragraphs>
  <ScaleCrop>false</ScaleCrop>
  <Company>Granite school District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Ferbos-Sahuc</dc:creator>
  <cp:keywords/>
  <dc:description/>
  <cp:lastModifiedBy>Kaye Murdock</cp:lastModifiedBy>
  <cp:revision>6</cp:revision>
  <dcterms:created xsi:type="dcterms:W3CDTF">2012-09-04T01:23:00Z</dcterms:created>
  <dcterms:modified xsi:type="dcterms:W3CDTF">2012-09-30T12:49:00Z</dcterms:modified>
</cp:coreProperties>
</file>