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C11549" w14:paraId="48F2BDC3" w14:textId="77777777" w:rsidTr="004E10C4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19B2D303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7FC19BE4" w14:textId="7C55D967" w:rsidR="00C11549" w:rsidRP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6-1</w:t>
            </w:r>
          </w:p>
          <w:p w14:paraId="492B5ED8" w14:textId="048230EB" w:rsidR="008815DF" w:rsidRPr="00C11549" w:rsidRDefault="0009728D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The Distributive Property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270FAADD" w:rsidR="008815DF" w:rsidRPr="004E10C4" w:rsidRDefault="004E10C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4E10C4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4E10C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65D83CF" w:rsidR="00B31316" w:rsidRPr="0009728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 xml:space="preserve"> 3.OA.5 </w:t>
            </w:r>
            <w:r w:rsidR="0009728D">
              <w:rPr>
                <w:rFonts w:asciiTheme="majorHAnsi" w:hAnsiTheme="majorHAnsi"/>
                <w:sz w:val="20"/>
                <w:szCs w:val="20"/>
              </w:rPr>
              <w:t xml:space="preserve">also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3.OA.3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9728D">
              <w:rPr>
                <w:rFonts w:asciiTheme="majorHAnsi" w:hAnsiTheme="majorHAnsi"/>
                <w:b/>
                <w:sz w:val="20"/>
                <w:szCs w:val="20"/>
              </w:rPr>
              <w:t>Operation and Algebraic Thinking</w:t>
            </w:r>
          </w:p>
        </w:tc>
      </w:tr>
      <w:tr w:rsidR="008815DF" w:rsidRPr="00C11549" w14:paraId="71F41B94" w14:textId="77777777" w:rsidTr="004E10C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F6280" w14:paraId="62A07088" w14:textId="77777777" w:rsidTr="008815DF">
        <w:tc>
          <w:tcPr>
            <w:tcW w:w="5418" w:type="dxa"/>
            <w:gridSpan w:val="2"/>
          </w:tcPr>
          <w:p w14:paraId="5C968326" w14:textId="153238AD" w:rsidR="004251CC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use the Distributive Property to simplify multiplication problems by breaking apart large arrays that represent multiplication facts into smaller arrays that represent other multiplication facts.</w:t>
            </w:r>
          </w:p>
          <w:p w14:paraId="03FC266E" w14:textId="623D9E04" w:rsidR="0009728D" w:rsidRPr="004E10C4" w:rsidRDefault="001F6280" w:rsidP="00AB395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utiliser la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propriété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distributivité</w:t>
            </w:r>
            <w:r w:rsidR="0009728D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pour simplifier les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problèmes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 multiplication</w:t>
            </w:r>
            <w:r w:rsidR="0009728D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décomposant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grands </w:t>
            </w:r>
            <w:r w:rsidR="00AB3950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quadrillages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qui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représentent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tables de multiplications</w:t>
            </w:r>
            <w:r w:rsidR="0009728D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plus petits </w:t>
            </w:r>
            <w:r w:rsidR="00AB3950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quadrillages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qui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représentent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des autres tables de multiplication.</w:t>
            </w:r>
          </w:p>
        </w:tc>
        <w:tc>
          <w:tcPr>
            <w:tcW w:w="5580" w:type="dxa"/>
            <w:gridSpan w:val="3"/>
          </w:tcPr>
          <w:p w14:paraId="4CB70784" w14:textId="4245D172" w:rsidR="00A33D1C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807F61">
              <w:rPr>
                <w:rFonts w:asciiTheme="majorHAnsi" w:hAnsiTheme="majorHAnsi"/>
                <w:sz w:val="20"/>
                <w:szCs w:val="20"/>
              </w:rPr>
              <w:t xml:space="preserve"> explain how they broke an array into two arrays.</w:t>
            </w:r>
          </w:p>
          <w:p w14:paraId="24A8253A" w14:textId="72474A91" w:rsidR="00706036" w:rsidRPr="004E10C4" w:rsidRDefault="001F628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comment je </w:t>
            </w:r>
            <w:r w:rsidR="00FD769E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décompose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un </w:t>
            </w:r>
            <w:r w:rsidR="00AB3950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quadrillage 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en deux </w:t>
            </w:r>
            <w:r w:rsidR="00AB3950"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quadrillages</w:t>
            </w:r>
            <w:r w:rsidRPr="004E10C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1F6280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1F6280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1426FEF6" w:rsidR="00BD4B6B" w:rsidRPr="00C11549" w:rsidRDefault="0009728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Distributive Property can be used to break a large array into two smaller arrays.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4E10C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0DB61C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FF1BD33" w14:textId="77777777" w:rsidR="00BD4B6B" w:rsidRPr="003631C6" w:rsidRDefault="0009728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Two-color counters (teaching tool 17)</w:t>
            </w:r>
          </w:p>
          <w:p w14:paraId="77F443D6" w14:textId="77777777" w:rsidR="003631C6" w:rsidRPr="003631C6" w:rsidRDefault="003631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erasers and markers</w:t>
            </w:r>
          </w:p>
          <w:p w14:paraId="07FE0E99" w14:textId="2B41EA14" w:rsidR="003631C6" w:rsidRPr="00C11549" w:rsidRDefault="003631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Page 142-143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3E3C6246" w:rsidR="008815DF" w:rsidRPr="00D73D76" w:rsidRDefault="00AB3950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quadrillage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E10C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180B785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807F61">
              <w:rPr>
                <w:rFonts w:asciiTheme="majorHAnsi" w:hAnsiTheme="majorHAnsi"/>
                <w:b/>
                <w:sz w:val="20"/>
                <w:szCs w:val="20"/>
              </w:rPr>
              <w:t xml:space="preserve"> 30 minutes</w:t>
            </w:r>
          </w:p>
        </w:tc>
      </w:tr>
      <w:tr w:rsidR="004251CC" w:rsidRPr="00C11549" w14:paraId="6C3689F4" w14:textId="77777777" w:rsidTr="004E10C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3A559D4F" w:rsidR="008815D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07F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C8A6E7C" w14:textId="5F55AABC" w:rsidR="009C114A" w:rsidRPr="009C114A" w:rsidRDefault="009C114A" w:rsidP="009C114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DFC39AB" w14:textId="239C0F73" w:rsidR="008815DF" w:rsidRDefault="009C114A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déjà appris comment utiliser des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tables de multiplication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un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ensemble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6A0BCA" w14:textId="77777777" w:rsidR="009C114A" w:rsidRPr="009C114A" w:rsidRDefault="009C114A" w:rsidP="009C114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 X 4 on the board.</w:t>
            </w:r>
          </w:p>
          <w:p w14:paraId="6FD15E00" w14:textId="3CA8D7FA" w:rsidR="009C114A" w:rsidRPr="001F6280" w:rsidRDefault="009C114A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vos ardoises, faites un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="001F62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4.”</w:t>
            </w:r>
          </w:p>
          <w:p w14:paraId="18D76CA3" w14:textId="7EF2A8FD" w:rsidR="009C114A" w:rsidRDefault="009C114A" w:rsidP="009C114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an array to represent 2 X 4.</w:t>
            </w:r>
          </w:p>
          <w:p w14:paraId="3E49FA5B" w14:textId="48D3ED6F" w:rsidR="009C114A" w:rsidRPr="00D73D76" w:rsidRDefault="009C114A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tableau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62BEADA" w14:textId="08457D3D" w:rsidR="009C114A" w:rsidRPr="00D73D76" w:rsidRDefault="009C114A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que vous avez dessine 2 jetons a la verticale et 4 jetons à l’horizontale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6DD01BA" w14:textId="60320034" w:rsidR="009C114A" w:rsidRPr="00D73D76" w:rsidRDefault="009C114A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apprendre comment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table de multiplication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deux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petits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représentent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des autres tables de multiplication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334B55" w14:textId="6DC9F79D" w:rsidR="009C114A" w:rsidRPr="00D73D76" w:rsidRDefault="009C114A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Donnez-moi l’exemple d’un tableau d’objets dans la classe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FEA521D" w14:textId="75A639F3" w:rsidR="009C114A" w:rsidRDefault="009C114A" w:rsidP="009C114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3 </w:t>
            </w:r>
            <w:r w:rsidR="00FD769E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BD0893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5 chaises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="00BD0893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2 </w:t>
            </w:r>
            <w:r w:rsidR="00FD769E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rangées</w:t>
            </w:r>
            <w:r w:rsidR="00BD0893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de 4 tables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5743BFB" w14:textId="55EC251E" w:rsidR="0031254F" w:rsidRPr="00D73D76" w:rsidRDefault="0031254F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 tableau suivant sur vos ardoises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3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5 chaises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AAD915" w14:textId="443F3E03" w:rsidR="0031254F" w:rsidRDefault="0031254F" w:rsidP="009C114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 3 X 5 array.</w:t>
            </w:r>
          </w:p>
          <w:p w14:paraId="493AD8EC" w14:textId="01AF6A43" w:rsidR="0031254F" w:rsidRPr="00D73D76" w:rsidRDefault="0031254F" w:rsidP="009C114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Faites-moi voir vos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E57057E" w14:textId="0E8B0FC1" w:rsidR="00402232" w:rsidRPr="00BD0893" w:rsidRDefault="0031254F" w:rsidP="0059672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D0893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quoi ressemblerait ce quadrillage</w:t>
            </w:r>
            <w:r w:rsidR="00BD0893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s’il </w:t>
            </w:r>
            <w:r w:rsidR="00FD769E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était</w:t>
            </w:r>
            <w:r w:rsidR="00BD0893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9E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="00BD0893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deux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petits</w:t>
            </w:r>
            <w:r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596727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</w:p>
          <w:p w14:paraId="7DB5B889" w14:textId="77777777" w:rsidR="00E46663" w:rsidRPr="00BD0893" w:rsidRDefault="00E46663" w:rsidP="00E4666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F09E2A5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07F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9B4AC21" w14:textId="45672E01" w:rsidR="008D1A04" w:rsidRPr="00D73D76" w:rsidRDefault="00BD0893" w:rsidP="008D1A0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J’ai dessine des points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arrangés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 3 X 5 sur le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tableau</w:t>
            </w:r>
            <w:r w:rsidR="008D1A04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tracer un cercle</w:t>
            </w:r>
            <w:r w:rsidR="008D1A04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autour d’une partie plus petite</w:t>
            </w:r>
            <w:r w:rsidR="008D1A04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du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="008D1A04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3C431C" w14:textId="77777777" w:rsidR="008D1A04" w:rsidRPr="00596727" w:rsidRDefault="008D1A04" w:rsidP="008D1A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a circle around one of the rows.</w:t>
            </w:r>
          </w:p>
          <w:p w14:paraId="29E749D6" w14:textId="299F3666" w:rsidR="008D1A04" w:rsidRPr="00D73D76" w:rsidRDefault="008D1A04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 2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X 5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5. 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Pouvez-vous pensez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autre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représenter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 X 5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avec 2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petits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Dessine-la sur votre ardoise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086738" w14:textId="77777777" w:rsidR="008D1A04" w:rsidRPr="00E46663" w:rsidRDefault="008D1A04" w:rsidP="008D1A0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2 arrays on their board.</w:t>
            </w:r>
          </w:p>
          <w:p w14:paraId="426C85F7" w14:textId="665F6F94" w:rsidR="008D1A04" w:rsidRPr="00D73D76" w:rsidRDefault="008D1A04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5C3E87" w14:textId="5204EFC1" w:rsidR="008D1A04" w:rsidRPr="00D73D76" w:rsidRDefault="008D1A04" w:rsidP="008D1A0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plusieurs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5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petits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Etudions-les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D7AD2A" w14:textId="77777777" w:rsidR="008D1A04" w:rsidRPr="00E46663" w:rsidRDefault="008D1A04" w:rsidP="008D1A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Choose students to come up and draw their arrays on the board.</w:t>
            </w:r>
          </w:p>
          <w:p w14:paraId="1E1B0238" w14:textId="3FAC1429" w:rsidR="008D1A04" w:rsidRPr="00D73D76" w:rsidRDefault="008D1A04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toutes les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façons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 5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 2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petits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Décrivez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gramStart"/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proofErr w:type="gramEnd"/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classe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30EFA5" w14:textId="77777777" w:rsidR="008D1A04" w:rsidRPr="008D1A04" w:rsidRDefault="008D1A04" w:rsidP="008D1A0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 class how they broke the original array into two arrays.</w:t>
            </w:r>
          </w:p>
          <w:p w14:paraId="4023C4C3" w14:textId="4AA22285" w:rsidR="008815DF" w:rsidRPr="00D73D76" w:rsidRDefault="008D1A04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Décomposons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 autre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tracer un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des cercles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arrangés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X 4.”</w:t>
            </w:r>
          </w:p>
          <w:p w14:paraId="44A4609E" w14:textId="77777777" w:rsidR="008D1A04" w:rsidRPr="008D1A04" w:rsidRDefault="008D1A04" w:rsidP="008D1A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an array model of 5 X 4 with circles on the board.</w:t>
            </w:r>
          </w:p>
          <w:p w14:paraId="19E3AA2F" w14:textId="64FD07E4" w:rsidR="00CC7DF3" w:rsidRPr="00D73D76" w:rsidRDefault="008D1A04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Voyez-vous un autre quadrillage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dans le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dessiné</w:t>
            </w:r>
            <w:r w:rsidR="00BD089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Pourriez-vous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ce quadrillage</w:t>
            </w:r>
            <w:r w:rsidR="00CC7DF3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deux autres quadrillages</w:t>
            </w:r>
            <w:r w:rsidR="00CC7DF3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Essayez sur vos ardoises</w:t>
            </w:r>
            <w:r w:rsidR="00CC7DF3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8A1AAD" w14:textId="182E2E0D" w:rsidR="00CC7DF3" w:rsidRDefault="00CC7DF3" w:rsidP="008D1A0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break the array into two on their whiteboards.</w:t>
            </w:r>
          </w:p>
          <w:p w14:paraId="3EA95BF9" w14:textId="644CCD46" w:rsidR="00CC7DF3" w:rsidRPr="00D73D76" w:rsidRDefault="00CC7DF3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0E786E" w14:textId="2347BBDA" w:rsidR="00CC7DF3" w:rsidRPr="00AB3950" w:rsidRDefault="00CC7DF3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choisir</w:t>
            </w: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</w:t>
            </w:r>
            <w:r w:rsidR="00AB3950"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d’entre vous pour venir</w:t>
            </w: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dessiner vos quadrillages</w:t>
            </w: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1947B1" w14:textId="58E010FD" w:rsidR="00CC7DF3" w:rsidRDefault="00CC7DF3" w:rsidP="008D1A0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3 students will draw their arrays on the board.</w:t>
            </w:r>
          </w:p>
          <w:p w14:paraId="26F8A2E3" w14:textId="3EF9FA23" w:rsidR="00CC7DF3" w:rsidRPr="00D73D76" w:rsidRDefault="00CC7DF3" w:rsidP="008D1A0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tous ces quadrillages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X 2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X 2.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aussi 5 X 1 et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X 3.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aussi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31158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X 4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="00E31158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 X4.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tellement de quadrillages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différents</w:t>
            </w:r>
            <w:r w:rsidR="00E31158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qui peuvent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être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faits avec</w:t>
            </w:r>
            <w:r w:rsidR="00E31158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X 4. 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Ça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s’appelle la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propriété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distributivité</w:t>
            </w:r>
            <w:r w:rsidR="00E31158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714F01ED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07F6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1B9BE1A7" w:rsidR="008815DF" w:rsidRPr="00D73D76" w:rsidRDefault="00E311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c’est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 vous entrainer avec un partenaire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tracer 3 quadrillages de plus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quadrillages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ensuite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vérifier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réponses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votre partenaire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5905834F" w14:textId="17F12A9C" w:rsidR="00E31158" w:rsidRPr="00E31158" w:rsidRDefault="00E31158" w:rsidP="00E3115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arrays on the board, 2 X 2, 5 X 5, 4 X 6, and 3 X 4.</w:t>
            </w:r>
          </w:p>
          <w:p w14:paraId="4F9BBD07" w14:textId="77777777" w:rsidR="00E31158" w:rsidRPr="00E31158" w:rsidRDefault="00E31158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C3CA2F7" w:rsidR="008815DF" w:rsidRPr="00D73D76" w:rsidRDefault="00E311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 premier ensemble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2 X 2.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partenaire qui vient au tableau pour m’aider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E2FE08" w14:textId="2938354D" w:rsidR="00E31158" w:rsidRDefault="00E3115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one student will come up and help.</w:t>
            </w:r>
          </w:p>
          <w:p w14:paraId="6C618DE2" w14:textId="12D2904D" w:rsidR="00E31158" w:rsidRPr="00D73D76" w:rsidRDefault="00E3115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décomposer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quadrillage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ici au tableau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le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décomposiez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là-bas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74E9E7" w14:textId="5D7EE3E2" w:rsidR="00E31158" w:rsidRDefault="00E3115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11670E">
              <w:rPr>
                <w:rFonts w:asciiTheme="majorHAnsi" w:hAnsiTheme="majorHAnsi" w:cs="Arial"/>
                <w:i/>
                <w:sz w:val="20"/>
                <w:szCs w:val="20"/>
              </w:rPr>
              <w:t>will break the array apart.</w:t>
            </w:r>
          </w:p>
          <w:p w14:paraId="4FF9527C" w14:textId="60441F6E" w:rsidR="0011670E" w:rsidRPr="00D73D76" w:rsidRDefault="0011670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Pour commencer, j’ai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2 X 2 en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X 2 </w:t>
            </w:r>
            <w:r w:rsidR="00AB39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 X 2.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avez-vous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décomposé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X 2?”</w:t>
            </w:r>
          </w:p>
          <w:p w14:paraId="277BEC19" w14:textId="607AF2C6" w:rsidR="0011670E" w:rsidRPr="00602917" w:rsidRDefault="0011670E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explain, “</w:t>
            </w:r>
            <w:r w:rsidR="00602917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J’ai </w:t>
            </w:r>
            <w:r w:rsidR="00FD769E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décomposé 2</w:t>
            </w:r>
            <w:r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X 2 </w:t>
            </w:r>
            <w:r w:rsidR="00602917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</w:t>
            </w:r>
            <w:r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X 1 </w:t>
            </w:r>
            <w:r w:rsidR="00602917"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</w:t>
            </w:r>
            <w:r w:rsidRPr="00FD76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2 X 1</w:t>
            </w:r>
            <w:r w:rsidRPr="00602917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7A5D3D3" w14:textId="6D76EE02" w:rsidR="0011670E" w:rsidRPr="00602917" w:rsidRDefault="0011670E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2917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D769E" w:rsidRP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602917" w:rsidRP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9E" w:rsidRP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bien! </w:t>
            </w:r>
            <w:r w:rsidR="00602917" w:rsidRP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</w:t>
            </w:r>
            <w:r w:rsidRP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5C9A3A24" w:rsidR="00706036" w:rsidRPr="00602917" w:rsidRDefault="0011670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j’aimerais que vous travailliez avec un partenaire et 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décomposiez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reste des quadrillages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votre travail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vos partenaires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expliquez-leur ce que vous avez fait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507F615" w14:textId="66F165B1" w:rsidR="0011670E" w:rsidRDefault="0011670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break down the arrays on the board.</w:t>
            </w:r>
          </w:p>
          <w:p w14:paraId="55D716C2" w14:textId="03F12D6A" w:rsidR="0011670E" w:rsidRPr="0011670E" w:rsidRDefault="0011670E" w:rsidP="001167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checking the students’ work and listening to their conversations and helping where needed.</w:t>
            </w:r>
          </w:p>
          <w:p w14:paraId="12C32014" w14:textId="6B39A27D" w:rsidR="008815DF" w:rsidRPr="00D73D76" w:rsidRDefault="0011670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’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fini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j’arrive 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zéro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D769E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venez-vous</w:t>
            </w:r>
            <w:r w:rsidR="00602917"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asseoir sur le sol avec vos ardoises</w:t>
            </w:r>
            <w:r w:rsidRP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 2, 1, 0.”</w:t>
            </w:r>
          </w:p>
          <w:p w14:paraId="5835A03B" w14:textId="0E32FE57" w:rsidR="0011670E" w:rsidRDefault="0011670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come and sit on the floor with their whiteboards.</w:t>
            </w:r>
          </w:p>
          <w:p w14:paraId="5553FD29" w14:textId="01A93543" w:rsidR="0011670E" w:rsidRPr="00D73D76" w:rsidRDefault="0011670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D3F0F6" w14:textId="6368F0CE" w:rsidR="0011670E" w:rsidRPr="0011670E" w:rsidRDefault="0011670E" w:rsidP="0011670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 work on the boards.</w:t>
            </w:r>
          </w:p>
          <w:p w14:paraId="4BEB0812" w14:textId="17EB646E" w:rsidR="0011670E" w:rsidRPr="00D73D76" w:rsidRDefault="0011670E" w:rsidP="0011670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bien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6818176" w14:textId="77777777" w:rsidR="0011670E" w:rsidRPr="0011670E" w:rsidRDefault="0011670E" w:rsidP="0011670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4CF1BF9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07F6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3009BBC6" w:rsidR="008815DF" w:rsidRPr="00D73D76" w:rsidRDefault="0011670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allez travailler tous seuls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retourner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vos tables</w:t>
            </w:r>
            <w:r w:rsidR="00807F61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prendre vos livres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page</w:t>
            </w:r>
            <w:r w:rsidR="00807F61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142. 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fassiez les </w:t>
            </w:r>
            <w:r w:rsidR="00FD76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2, 6, 8, et</w:t>
            </w:r>
            <w:r w:rsidR="00807F61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11.  </w:t>
            </w:r>
            <w:r w:rsidR="006029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807F61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minutes.”</w:t>
            </w:r>
          </w:p>
          <w:p w14:paraId="253F18C1" w14:textId="00A55964" w:rsidR="00807F61" w:rsidRDefault="00807F61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return to their desks and get started.</w:t>
            </w:r>
          </w:p>
          <w:p w14:paraId="62630A6C" w14:textId="77777777" w:rsidR="00807F61" w:rsidRPr="00807F61" w:rsidRDefault="00807F61" w:rsidP="00807F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034E4874" w14:textId="658660A7" w:rsidR="00807F61" w:rsidRPr="00D73D76" w:rsidRDefault="00807F61" w:rsidP="00807F6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01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01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01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1 minute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0817434" w14:textId="68190531" w:rsidR="00807F61" w:rsidRPr="00D73D76" w:rsidRDefault="00807F61" w:rsidP="00807F6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D01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Rangez tout et retournez sur le tapis. Donnez-moi vos feuille de travail</w:t>
            </w:r>
            <w:r w:rsidRPr="00D73D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81EB71" w14:textId="2FE35F7C" w:rsidR="00807F61" w:rsidRPr="00807F61" w:rsidRDefault="00807F61" w:rsidP="00807F6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return to the carpet.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217CD485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807F61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E933D15" w:rsidR="004251CC" w:rsidRPr="00D73D76" w:rsidRDefault="00807F6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D01DD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finir aujourd’hui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FD769E"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allons faire 2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problèmes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de plus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Prenez vos ardoises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vos feutres et vos effaceurs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2C0AEF39" w14:textId="5455CB3A" w:rsidR="00807F61" w:rsidRPr="00E735A2" w:rsidRDefault="00807F6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D769E"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 quelle autre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façon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est-ce que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Maria 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pourrait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décomposer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ce quadrillage de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7 X 4?  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Fais un dessin des deux autres quadrillages et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écris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les nouvelles tables de multiplication</w:t>
            </w:r>
            <w:r w:rsidRP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F81EE5A" w14:textId="46A1C411" w:rsidR="00807F61" w:rsidRDefault="00807F6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the two new arrays on their boards and their facts.</w:t>
            </w:r>
          </w:p>
          <w:p w14:paraId="46EBA40E" w14:textId="36D16EBE" w:rsidR="00807F61" w:rsidRPr="00D73D76" w:rsidRDefault="00807F6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FD769E" w:rsidRP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E735A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Montrez-moi vos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ardoises.”</w:t>
            </w:r>
          </w:p>
          <w:p w14:paraId="1A2E49DA" w14:textId="2D395445" w:rsidR="00807F61" w:rsidRPr="00FD769E" w:rsidRDefault="00807F6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E735A2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D769E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</w:t>
            </w:r>
            <w:r w:rsidR="00E735A2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D769E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bien! </w:t>
            </w:r>
            <w:r w:rsidR="00E735A2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choisir 3 d’entre vous</w:t>
            </w:r>
            <w:r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735A2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 venir dessiner vos deux nouveaux quadrillages</w:t>
            </w:r>
            <w:r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E735A2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et les expliquer </w:t>
            </w:r>
            <w:r w:rsidR="00FD769E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735A2"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classe</w:t>
            </w:r>
            <w:r w:rsidRP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C0A9838" w14:textId="77777777" w:rsidR="00807F61" w:rsidRDefault="00807F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S:  3 students will come up and draw their arrays and explain them to the class.</w:t>
            </w:r>
          </w:p>
          <w:p w14:paraId="4918CB26" w14:textId="6A6F2B19" w:rsidR="00807F61" w:rsidRPr="00807F61" w:rsidRDefault="00807F61" w:rsidP="00807F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4 X 4 array on the board.</w:t>
            </w:r>
          </w:p>
          <w:p w14:paraId="71AB959C" w14:textId="79CCEA56" w:rsidR="00807F61" w:rsidRPr="00D73D76" w:rsidRDefault="00807F61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Effacez vos ardoises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Fred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veut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décomposer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le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quadrillage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sur le </w:t>
            </w:r>
            <w:r w:rsidR="00FD76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tableau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en un quadrillage de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 X 4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 un quadrillage de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 X 4. 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Peut-il le faire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Pourquoi ou pourquoi pas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0CD603C9" w14:textId="77777777" w:rsidR="00807F61" w:rsidRDefault="00807F6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explain why Fred cannot separate the array into 2 X 4 and 3 X 4.</w:t>
            </w:r>
          </w:p>
          <w:p w14:paraId="6B245750" w14:textId="051CAC9B" w:rsidR="004251CC" w:rsidRPr="00807F61" w:rsidRDefault="00807F61" w:rsidP="001C00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1C00F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Pr="00D73D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4251CC" w:rsidRPr="00C11549" w14:paraId="4509F94E" w14:textId="77777777" w:rsidTr="004E10C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76D69771" w:rsidR="004251CC" w:rsidRPr="00C11549" w:rsidRDefault="0080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problems 1, 2, 6, 8, 11.</w:t>
            </w:r>
            <w:bookmarkStart w:id="0" w:name="_GoBack"/>
            <w:bookmarkEnd w:id="0"/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4E10C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D21A5"/>
    <w:multiLevelType w:val="hybridMultilevel"/>
    <w:tmpl w:val="C9D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524F4D"/>
    <w:multiLevelType w:val="hybridMultilevel"/>
    <w:tmpl w:val="AE6AA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9728D"/>
    <w:rsid w:val="0011670E"/>
    <w:rsid w:val="001C00F8"/>
    <w:rsid w:val="001F6280"/>
    <w:rsid w:val="0031254F"/>
    <w:rsid w:val="0034768A"/>
    <w:rsid w:val="003631C6"/>
    <w:rsid w:val="00402232"/>
    <w:rsid w:val="004251CC"/>
    <w:rsid w:val="00471883"/>
    <w:rsid w:val="004E10C4"/>
    <w:rsid w:val="00596727"/>
    <w:rsid w:val="00602917"/>
    <w:rsid w:val="006F27C9"/>
    <w:rsid w:val="00706036"/>
    <w:rsid w:val="00807F61"/>
    <w:rsid w:val="00830BD3"/>
    <w:rsid w:val="00853196"/>
    <w:rsid w:val="008815DF"/>
    <w:rsid w:val="008D1A04"/>
    <w:rsid w:val="009C114A"/>
    <w:rsid w:val="00A33D1C"/>
    <w:rsid w:val="00A7671A"/>
    <w:rsid w:val="00AA658E"/>
    <w:rsid w:val="00AB3950"/>
    <w:rsid w:val="00B049C7"/>
    <w:rsid w:val="00B31316"/>
    <w:rsid w:val="00BD0893"/>
    <w:rsid w:val="00BD4B6B"/>
    <w:rsid w:val="00C11549"/>
    <w:rsid w:val="00C2210E"/>
    <w:rsid w:val="00C8466E"/>
    <w:rsid w:val="00CC7DF3"/>
    <w:rsid w:val="00CD5DB9"/>
    <w:rsid w:val="00D01DDD"/>
    <w:rsid w:val="00D65C24"/>
    <w:rsid w:val="00D73D76"/>
    <w:rsid w:val="00DE7298"/>
    <w:rsid w:val="00E31158"/>
    <w:rsid w:val="00E46663"/>
    <w:rsid w:val="00E735A2"/>
    <w:rsid w:val="00EE4845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1393-9A24-7245-BF7A-BD954636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9</cp:revision>
  <dcterms:created xsi:type="dcterms:W3CDTF">2013-03-13T16:58:00Z</dcterms:created>
  <dcterms:modified xsi:type="dcterms:W3CDTF">2013-03-16T03:25:00Z</dcterms:modified>
</cp:coreProperties>
</file>