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172AD3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4EA4449E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A605DC">
              <w:rPr>
                <w:rFonts w:asciiTheme="majorHAnsi" w:hAnsiTheme="majorHAnsi"/>
                <w:b/>
                <w:sz w:val="20"/>
                <w:szCs w:val="20"/>
              </w:rPr>
              <w:t>6-8</w:t>
            </w:r>
          </w:p>
          <w:p w14:paraId="492B5ED8" w14:textId="15429B38" w:rsidR="008815DF" w:rsidRPr="00C11549" w:rsidRDefault="00A605DC" w:rsidP="00172A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Multiplying to </w:t>
            </w:r>
            <w:r w:rsidR="00172AD3">
              <w:rPr>
                <w:rFonts w:asciiTheme="majorHAnsi" w:hAnsiTheme="majorHAnsi"/>
                <w:b/>
                <w:sz w:val="20"/>
                <w:szCs w:val="20"/>
              </w:rPr>
              <w:t>Fi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nd Combinations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40D01414" w:rsidR="008815DF" w:rsidRPr="00C11549" w:rsidRDefault="00172AD3">
            <w:pPr>
              <w:rPr>
                <w:rFonts w:asciiTheme="majorHAnsi" w:hAnsiTheme="majorHAnsi"/>
                <w:sz w:val="20"/>
                <w:szCs w:val="20"/>
              </w:rPr>
            </w:pPr>
            <w:r w:rsidRPr="00E872B1">
              <w:rPr>
                <w:b/>
                <w:i/>
                <w:color w:val="0000FF"/>
              </w:rPr>
              <w:t>DRAFT</w:t>
            </w:r>
          </w:p>
        </w:tc>
      </w:tr>
      <w:tr w:rsidR="004251CC" w:rsidRPr="00C11549" w14:paraId="35EA8304" w14:textId="77777777" w:rsidTr="008815D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4B9199E" w:rsidR="00B31316" w:rsidRPr="0009728D" w:rsidRDefault="00AA658E" w:rsidP="00A605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605D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172AD3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A6FC3" w14:paraId="62A07088" w14:textId="77777777" w:rsidTr="008815DF">
        <w:tc>
          <w:tcPr>
            <w:tcW w:w="5418" w:type="dxa"/>
            <w:gridSpan w:val="2"/>
          </w:tcPr>
          <w:p w14:paraId="5C968326" w14:textId="49E92268" w:rsidR="004251CC" w:rsidRDefault="0009728D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A605DC">
              <w:rPr>
                <w:rFonts w:asciiTheme="majorHAnsi" w:hAnsiTheme="majorHAnsi"/>
                <w:sz w:val="20"/>
                <w:szCs w:val="20"/>
              </w:rPr>
              <w:t>use objects, pictures, and multiplication to find the number of possible combinations of data or objects in a problem</w:t>
            </w:r>
            <w:r w:rsidR="00B26D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06BAF17A" w:rsidR="0009728D" w:rsidRPr="00172AD3" w:rsidRDefault="00CA6FC3" w:rsidP="00CA6FC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objets</w:t>
            </w:r>
            <w:r w:rsidR="00A605DC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des dessins</w:t>
            </w:r>
            <w:r w:rsidR="00A605DC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des multiplications</w:t>
            </w:r>
            <w:r w:rsidR="00A605DC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trouver le nombre de combinaisons possibles</w:t>
            </w:r>
            <w:r w:rsidR="00142A68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de </w:t>
            </w:r>
            <w:r w:rsidR="0080447A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données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ou d’objets dans un </w:t>
            </w:r>
            <w:r w:rsidR="0080447A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40E3AF9F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2E625C">
              <w:rPr>
                <w:rFonts w:asciiTheme="majorHAnsi" w:hAnsiTheme="majorHAnsi"/>
                <w:sz w:val="20"/>
                <w:szCs w:val="20"/>
              </w:rPr>
              <w:t xml:space="preserve"> explain how they solved a combination problem.</w:t>
            </w:r>
          </w:p>
          <w:p w14:paraId="6EB64C77" w14:textId="07AE8107" w:rsidR="00706036" w:rsidRPr="00172AD3" w:rsidRDefault="00CA6FC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comment j’ai </w:t>
            </w:r>
            <w:r w:rsidR="0080447A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résolu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</w:t>
            </w:r>
            <w:r w:rsidR="0080447A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</w:t>
            </w:r>
            <w:r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combinaisons</w:t>
            </w:r>
            <w:r w:rsidR="002E625C" w:rsidRPr="00172AD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41BB9FA9" w:rsidR="00BD4B6B" w:rsidRPr="00C11549" w:rsidRDefault="00142A68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Finding the number of combinations that are possible between the members of one group and the members of another group is one meaning of multiplication.</w:t>
            </w:r>
            <w:r w:rsidR="00B26D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34ACD1ED" w:rsidR="008815DF" w:rsidRPr="00172AD3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3516D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172AD3" w:rsidRPr="00172AD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 organisée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0279E9F9" w:rsidR="004251CC" w:rsidRPr="00172AD3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172AD3" w:rsidRPr="00172AD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combinaisons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A6FC3" w14:paraId="1215EF65" w14:textId="77777777" w:rsidTr="00172AD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24E473E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EAC6158" w14:textId="3E483490" w:rsidR="003516D5" w:rsidRPr="003516D5" w:rsidRDefault="003516D5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Different cups (tall, short, mugs, fancy….)</w:t>
            </w:r>
          </w:p>
          <w:p w14:paraId="731546E9" w14:textId="62047324" w:rsidR="003516D5" w:rsidRPr="003516D5" w:rsidRDefault="003516D5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Different drinks (juice box, soda, water…)</w:t>
            </w:r>
          </w:p>
          <w:p w14:paraId="3F990F43" w14:textId="7ACF569C" w:rsidR="00B26DB6" w:rsidRPr="00142A68" w:rsidRDefault="00142A68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</w:t>
            </w:r>
            <w:r w:rsidR="00B26DB6">
              <w:rPr>
                <w:rFonts w:asciiTheme="majorHAnsi" w:hAnsiTheme="majorHAnsi"/>
                <w:sz w:val="20"/>
                <w:szCs w:val="20"/>
              </w:rPr>
              <w:t xml:space="preserve"> (teaching tool 16)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(1 set per pair</w:t>
            </w:r>
            <w:r w:rsidR="00B5251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C6A8EE7" w14:textId="77777777" w:rsidR="00142A68" w:rsidRPr="008F02AB" w:rsidRDefault="00142A68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tiles (Teaching Tool 16) (1 set per pair)</w:t>
            </w:r>
          </w:p>
          <w:p w14:paraId="6EF8DAF4" w14:textId="77777777" w:rsidR="008F02AB" w:rsidRPr="008F02AB" w:rsidRDefault="008F02AB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55CA2253" w:rsidR="008F02AB" w:rsidRPr="00C11549" w:rsidRDefault="008F02AB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158 - 159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5AB85F54" w:rsidR="008815DF" w:rsidRPr="00CA6FC3" w:rsidRDefault="00CA6FC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A6FC3">
              <w:rPr>
                <w:rFonts w:asciiTheme="majorHAnsi" w:hAnsiTheme="majorHAnsi"/>
                <w:sz w:val="20"/>
                <w:szCs w:val="20"/>
                <w:lang w:val="fr-FR"/>
              </w:rPr>
              <w:t>T-shirt</w:t>
            </w:r>
            <w:r w:rsidR="003516D5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CA6FC3">
              <w:rPr>
                <w:rFonts w:asciiTheme="majorHAnsi" w:hAnsiTheme="majorHAnsi"/>
                <w:sz w:val="20"/>
                <w:szCs w:val="20"/>
                <w:lang w:val="fr-FR"/>
              </w:rPr>
              <w:t>pantalons</w:t>
            </w:r>
            <w:r w:rsidR="003516D5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80447A" w:rsidRPr="00CA6FC3">
              <w:rPr>
                <w:rFonts w:asciiTheme="majorHAnsi" w:hAnsiTheme="majorHAnsi"/>
                <w:sz w:val="20"/>
                <w:szCs w:val="20"/>
                <w:lang w:val="fr-FR"/>
              </w:rPr>
              <w:t>habits</w:t>
            </w:r>
            <w:r w:rsidR="003516D5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pizza, </w:t>
            </w:r>
            <w:r w:rsidRPr="00CA6FC3">
              <w:rPr>
                <w:rFonts w:asciiTheme="majorHAnsi" w:hAnsiTheme="majorHAnsi"/>
                <w:sz w:val="20"/>
                <w:szCs w:val="20"/>
                <w:lang w:val="fr-FR"/>
              </w:rPr>
              <w:t>boissons</w:t>
            </w:r>
            <w:r w:rsidR="003516D5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CA6FC3">
              <w:rPr>
                <w:rFonts w:asciiTheme="majorHAnsi" w:hAnsiTheme="majorHAnsi"/>
                <w:sz w:val="20"/>
                <w:szCs w:val="20"/>
                <w:lang w:val="fr-FR"/>
              </w:rPr>
              <w:t>verres</w:t>
            </w:r>
            <w:r w:rsidR="002E625C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CA6FC3">
              <w:rPr>
                <w:rFonts w:asciiTheme="majorHAnsi" w:hAnsiTheme="majorHAnsi"/>
                <w:sz w:val="20"/>
                <w:szCs w:val="20"/>
                <w:lang w:val="fr-FR"/>
              </w:rPr>
              <w:t>croute fine</w:t>
            </w:r>
            <w:r w:rsidR="002E625C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coute </w:t>
            </w:r>
            <w:r w:rsidR="0080447A">
              <w:rPr>
                <w:rFonts w:asciiTheme="majorHAnsi" w:hAnsiTheme="majorHAnsi"/>
                <w:sz w:val="20"/>
                <w:szCs w:val="20"/>
                <w:lang w:val="fr-FR"/>
              </w:rPr>
              <w:t>épaisse</w:t>
            </w:r>
            <w:r w:rsidR="002E625C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ananas</w:t>
            </w:r>
            <w:r w:rsidR="002E625C" w:rsidRPr="00CA6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pepperoni,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fromage</w:t>
            </w:r>
          </w:p>
          <w:p w14:paraId="502B3D99" w14:textId="492431E8" w:rsidR="004251CC" w:rsidRPr="00CA6FC3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28B064C0" w14:textId="0F3F3C93" w:rsidR="004251CC" w:rsidRPr="00CA6FC3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C11549" w14:paraId="77AC6A44" w14:textId="77777777" w:rsidTr="00172AD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0C0365A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E625C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172AD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ADD10A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3516D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371CF6A" w14:textId="7A92CA27" w:rsidR="00215A71" w:rsidRPr="00CA6FC3" w:rsidRDefault="00215A7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faire des listes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organisées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trouver toutes les combinaisons possibles</w:t>
            </w:r>
            <w:r w:rsidR="003516D5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d’objets venant de 2 ensembles</w:t>
            </w:r>
            <w:r w:rsidR="003516D5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nouveau</w:t>
            </w:r>
            <w:r w:rsidR="003516D5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A6FC3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vous devrez faire </w:t>
            </w:r>
            <w:r w:rsidR="0080447A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CA6FC3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attention </w:t>
            </w:r>
            <w:r w:rsidR="0080447A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A6FC3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que je dis aujourd’hui</w:t>
            </w:r>
            <w:r w:rsidR="003516D5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3F8316C6" w14:textId="1341CEEF" w:rsidR="003516D5" w:rsidRPr="003516D5" w:rsidRDefault="003516D5" w:rsidP="003516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Display different kinds of cups (tall, short, mugs, fancy…) and different drinks (juice box, soda, water…)</w:t>
            </w:r>
          </w:p>
          <w:p w14:paraId="0D55D04F" w14:textId="6451AC24" w:rsidR="003516D5" w:rsidRPr="00F07FA7" w:rsidRDefault="00215A7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souvent plusieurs options lorsque vous voulez assembler des objets en paires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Tel que le type de boisson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 type de verre pour boire la boisson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tous ces verres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différents</w:t>
            </w:r>
            <w:r w:rsidR="003516D5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toutes les boissons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la table</w:t>
            </w:r>
            <w:r w:rsidR="003516D5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combinaisons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pouvons-nous faire</w:t>
            </w:r>
            <w:r w:rsidR="003516D5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017D202" w14:textId="77777777" w:rsidR="003516D5" w:rsidRDefault="003516D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answer.</w:t>
            </w:r>
          </w:p>
          <w:p w14:paraId="402ED75F" w14:textId="0148AC65" w:rsidR="00215A71" w:rsidRPr="00CA6FC3" w:rsidRDefault="003516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est-ce que vous pouvez avoir des options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215A71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15A71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3317F49" w14:textId="639B1DB7" w:rsidR="00215A71" w:rsidRPr="00CA6FC3" w:rsidRDefault="00215A7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6FC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3516D5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CA6FC3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lorsque l’on </w:t>
            </w:r>
            <w:r w:rsidR="0080447A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choisit</w:t>
            </w:r>
            <w:r w:rsidR="00CA6FC3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un type de pizza et sa garniture</w:t>
            </w:r>
            <w:r w:rsidR="003516D5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  <w:r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or </w:t>
            </w:r>
            <w:r w:rsidR="003516D5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A6FC3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lorsque l’on </w:t>
            </w:r>
            <w:r w:rsidR="0080447A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choisit</w:t>
            </w:r>
            <w:r w:rsidR="00CA6FC3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des combinaisons </w:t>
            </w:r>
            <w:r w:rsidR="0080447A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différentes</w:t>
            </w:r>
            <w:r w:rsidR="00CA6FC3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pour les </w:t>
            </w:r>
            <w:r w:rsid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vêtements</w:t>
            </w:r>
            <w:r w:rsid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que l’on porte</w:t>
            </w:r>
            <w:r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3516D5"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090514A0" w14:textId="14DE9CC0" w:rsidR="003516D5" w:rsidRPr="00F07FA7" w:rsidRDefault="003516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raison, souvent nous avons plusieurs choix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différents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combinaisons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CA6FC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2AAE78C1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13E7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6DC47F8" w14:textId="34986D9C" w:rsidR="009A2F33" w:rsidRPr="00CA6FC3" w:rsidRDefault="00215A7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dire une histoire</w:t>
            </w:r>
            <w:r w:rsidR="003516D5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Delia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attache des ficelles sur des ballons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 des ballons bleus et verts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des ficelles rouges et jaunes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dessiner sur le tableau</w:t>
            </w:r>
            <w:r w:rsidR="009A2F33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sont les couleurs des ballons encore</w:t>
            </w:r>
            <w:r w:rsidR="009A2F33"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C2C5F5" w14:textId="7C2F1B3D" w:rsidR="009A2F33" w:rsidRPr="00CA6FC3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6FC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ballons verts et bleus</w:t>
            </w:r>
            <w:r w:rsidRP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986DE90" w14:textId="21C17775" w:rsidR="009A2F33" w:rsidRPr="00CA6FC3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j’ai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dessiné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ballon vert et un ballon bleu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sont les couleurs des ficelles</w:t>
            </w:r>
            <w:r w:rsidRPr="00CA6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82E893" w14:textId="3A139E48" w:rsidR="009A2F33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CA6FC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ficelles rouges et jaunes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7E83218" w14:textId="551ABD4C" w:rsidR="009A2F33" w:rsidRPr="00F07FA7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ce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deux ballons, je vais utiliser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ficelles rouges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c’est la seule combinaison que je peux faire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vos pouces.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2222257" w14:textId="77777777" w:rsidR="009A2F33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down.</w:t>
            </w:r>
          </w:p>
          <w:p w14:paraId="45C9B818" w14:textId="41A6F54C" w:rsidR="009A2F33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je peux faire au moins une combinaison de plus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qu’elle pourrait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être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373634" w14:textId="77777777" w:rsidR="009A2F33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and other combination.</w:t>
            </w:r>
          </w:p>
          <w:p w14:paraId="03F9D35F" w14:textId="2175E0B1" w:rsidR="009A2F33" w:rsidRPr="00F07FA7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2 ballons de plus au tableau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ballon bleu et un ballon vert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Cette fois je vais leur attacher une ficelle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jaune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0F952A" w14:textId="3CE6C8A5" w:rsidR="009A2F33" w:rsidRPr="006C56EF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un autre combinaison possible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vos pouces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21AE54" w14:textId="77777777" w:rsidR="009A2F33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39347E8E" w14:textId="76337CB0" w:rsidR="009A2F33" w:rsidRPr="006C56EF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une autre combinaison possible</w:t>
            </w:r>
            <w:r w:rsidRP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8B0D155" w14:textId="4289CB7C" w:rsidR="009A2F33" w:rsidRPr="006C56EF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C5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6C56EF"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 ficelle rouge avec un ballon vert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6C56EF"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une ficelle jaune avec un ballon bleu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4CE941E" w14:textId="0D8D142F" w:rsidR="009A2F33" w:rsidRPr="00F07FA7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je vais dessiner cela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D302AE" w14:textId="18104121" w:rsidR="009A2F33" w:rsidRPr="00F07FA7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des autres combinaisons possibles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73631F8" w14:textId="5615F64D" w:rsidR="009A2F33" w:rsidRPr="006C56EF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6C56EF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rouge avec bleu</w:t>
            </w:r>
            <w:r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6C56EF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jaune avec vert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FC10A3B" w14:textId="7D24E9EA" w:rsidR="009A2F33" w:rsidRPr="00F07FA7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je vais dessiner cela au tableau aussi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d’autres combinaisons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FD8BA3C" w14:textId="39C6C102" w:rsidR="009A2F33" w:rsidRPr="006C56EF" w:rsidRDefault="009A2F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C5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“no</w:t>
            </w:r>
            <w:r w:rsidR="00F07FA7"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6DFBB5E" w14:textId="75399C92" w:rsidR="008815DF" w:rsidRPr="006C56EF" w:rsidRDefault="009A2F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combinaisons possibles avec un ballon et une ficelle est-ce que Delia peut faire</w:t>
            </w:r>
            <w:r w:rsidR="00215A71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256E8B9" w14:textId="79193D8D" w:rsidR="009A2F33" w:rsidRPr="006C56EF" w:rsidRDefault="009A2F33" w:rsidP="00215A7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6C56EF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4 combinais</w:t>
            </w:r>
            <w:r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ons</w:t>
            </w:r>
            <w:r w:rsidRPr="006C56EF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89D2A5B" w14:textId="2DBDDD64" w:rsidR="00215A71" w:rsidRPr="00F07FA7" w:rsidRDefault="00215A71" w:rsidP="00215A7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faire un tableau aussi pour trouver toutes les combinaisons possibles.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Essayons</w:t>
            </w:r>
            <w:r w:rsidR="009A2F33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2B504C08" w14:textId="77777777" w:rsidR="00215A71" w:rsidRPr="00215A71" w:rsidRDefault="00215A71" w:rsidP="00215A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 the board, draw a table with two columns and two rows.</w:t>
            </w:r>
          </w:p>
          <w:p w14:paraId="74E7928F" w14:textId="517939BF" w:rsidR="00215A71" w:rsidRPr="00F07FA7" w:rsidRDefault="00215A71" w:rsidP="00215A7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mettre une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légende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ce tableau</w:t>
            </w:r>
            <w:r w:rsidR="009A2F33"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pouvez-vous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légender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colonnes et les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les options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6C5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ballons et ficelles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054F1DAD" w14:textId="6E98C1A8" w:rsidR="00215A71" w:rsidRPr="00455E7E" w:rsidRDefault="00215A71" w:rsidP="00215A7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55E7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9A2F33"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on </w:t>
            </w:r>
            <w:r w:rsid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légende</w:t>
            </w:r>
            <w:r w:rsid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les </w:t>
            </w:r>
            <w:r w:rsidR="00455E7E"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colonnes ballon vert et ballon bleu</w:t>
            </w:r>
            <w:r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55E7E"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et les </w:t>
            </w:r>
            <w:r w:rsidR="0080447A"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455E7E"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ficelles verte et ficelle jaune</w:t>
            </w:r>
            <w:r w:rsidR="009A2F33" w:rsidRPr="00455E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5222D91" w14:textId="77777777" w:rsidR="00215A71" w:rsidRPr="00215A71" w:rsidRDefault="00215A71" w:rsidP="00215A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Label the table on the board.</w:t>
            </w:r>
          </w:p>
          <w:p w14:paraId="7BF299D5" w14:textId="720F0C9E" w:rsidR="00215A71" w:rsidRPr="0080447A" w:rsidRDefault="00215A71" w:rsidP="00215A7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le tableau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représenteront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combinaisons possibles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 w:rsidRP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savez-vous quoi </w:t>
            </w:r>
            <w:r w:rsidR="0080447A" w:rsidRP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1B7293" w:rsidRP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chaque </w:t>
            </w:r>
            <w:r w:rsidR="0080447A" w:rsidRP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</w:t>
            </w:r>
            <w:r w:rsidRP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A3ACABC" w14:textId="1B508505" w:rsidR="00215A71" w:rsidRPr="001B7293" w:rsidRDefault="00215A71" w:rsidP="00215A7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044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9A2F33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1B7293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met la couleur du ballon</w:t>
            </w:r>
            <w:r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B7293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 la colonne</w:t>
            </w:r>
            <w:r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B7293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dans laquelle le </w:t>
            </w:r>
            <w:r w:rsidR="0080447A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</w:t>
            </w:r>
            <w:r w:rsidR="001B7293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est, et la couleur de la ficelle dans la </w:t>
            </w:r>
            <w:r w:rsidR="0080447A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rangée </w:t>
            </w:r>
            <w:proofErr w:type="gramStart"/>
            <w:r w:rsidR="0080447A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</w:t>
            </w:r>
            <w:proofErr w:type="gramEnd"/>
            <w:r w:rsidR="0080447A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se trouve</w:t>
            </w:r>
            <w:r w:rsid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</w:t>
            </w:r>
            <w:r w:rsidR="001B7293"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80447A"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</w:t>
            </w:r>
            <w:r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9A2F33"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  <w:r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 </w:t>
            </w:r>
          </w:p>
          <w:p w14:paraId="52959600" w14:textId="77777777" w:rsidR="00215A71" w:rsidRPr="00215A71" w:rsidRDefault="00215A71" w:rsidP="00215A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Work through the table until all cells are filled.</w:t>
            </w:r>
          </w:p>
          <w:p w14:paraId="49009BC9" w14:textId="15C7D61F" w:rsidR="00215A71" w:rsidRPr="00F07FA7" w:rsidRDefault="00215A71" w:rsidP="00215A7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d’autre combinaisons possibles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238B696" w14:textId="2E6E1E62" w:rsidR="00215A71" w:rsidRDefault="00215A71" w:rsidP="00215A7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13E79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no</w:t>
            </w:r>
            <w:r w:rsidR="001B7293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 w:rsidR="00A13E79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432D6E" w14:textId="77777777" w:rsidR="00215A71" w:rsidRPr="00215A71" w:rsidRDefault="00215A71" w:rsidP="00215A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Make sure students understand that the possible combinations cannot have the same two objects.</w:t>
            </w:r>
          </w:p>
          <w:p w14:paraId="0039C53B" w14:textId="291F211E" w:rsidR="00215A71" w:rsidRPr="001B7293" w:rsidRDefault="00215A71" w:rsidP="00215A7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combinaisons possibles de ballons et de ficelles y a-t-il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753100E" w14:textId="6590B9A2" w:rsidR="00215A71" w:rsidRDefault="00215A71" w:rsidP="00215A7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13E79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4 </w:t>
            </w:r>
            <w:r w:rsidR="001B7293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combinaisons possibles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 w:rsidR="00A13E79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10B24F8" w14:textId="7791AD1D" w:rsidR="00A13E79" w:rsidRPr="00F07FA7" w:rsidRDefault="00A13E79" w:rsidP="00215A7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vous pouvez faire un dessin ou faire un tableau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choisissez la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préférée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1B729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08641AE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2E625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0366529" w14:textId="47000833" w:rsidR="00A13E79" w:rsidRPr="00A13E79" w:rsidRDefault="00A13E79" w:rsidP="00A13E7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4393A8E5" w14:textId="22B40188" w:rsidR="008815DF" w:rsidRPr="00F07FA7" w:rsidRDefault="00A13E7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un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 pour s’entrainer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les informations importantes sur vos ardoises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7E8A32D" w14:textId="476FA0E5" w:rsidR="00A13E79" w:rsidRPr="00F07FA7" w:rsidRDefault="00A13E7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“Kerrie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commandait une pizza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Elle pouvait choisir une croute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épaisse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fine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pouvait aussi choisir la garniture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fromage, pepp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eroni,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ananas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combinaisons possibles de pizza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928125E" w14:textId="72455EE6" w:rsidR="00A13E79" w:rsidRPr="00F07FA7" w:rsidRDefault="00A13E7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type de croutes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3236C51" w14:textId="14B8D237" w:rsidR="00A13E79" w:rsidRDefault="00A13E7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1B7293" w:rsidRPr="001B7293">
              <w:rPr>
                <w:rFonts w:asciiTheme="majorHAnsi" w:hAnsiTheme="majorHAnsi" w:cs="Arial"/>
                <w:i/>
                <w:sz w:val="20"/>
                <w:szCs w:val="20"/>
              </w:rPr>
              <w:t>2 types de croutes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A32B3FA" w14:textId="7308B049" w:rsidR="00A13E79" w:rsidRPr="001B7293" w:rsidRDefault="00A13E7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types de garnitures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88A22B9" w14:textId="5F71965C" w:rsidR="00A13E79" w:rsidRDefault="00A13E7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1B7293">
              <w:rPr>
                <w:rFonts w:asciiTheme="majorHAnsi" w:hAnsiTheme="majorHAnsi" w:cs="Arial"/>
                <w:i/>
                <w:sz w:val="20"/>
                <w:szCs w:val="20"/>
              </w:rPr>
              <w:t xml:space="preserve">3 </w:t>
            </w:r>
            <w:r w:rsidR="001B7293" w:rsidRPr="001B7293">
              <w:rPr>
                <w:rFonts w:asciiTheme="majorHAnsi" w:hAnsiTheme="majorHAnsi" w:cs="Arial"/>
                <w:i/>
                <w:sz w:val="20"/>
                <w:szCs w:val="20"/>
              </w:rPr>
              <w:t xml:space="preserve">types de </w:t>
            </w:r>
            <w:r w:rsidR="0080447A" w:rsidRPr="001B7293">
              <w:rPr>
                <w:rFonts w:asciiTheme="majorHAnsi" w:hAnsiTheme="majorHAnsi" w:cs="Arial"/>
                <w:i/>
                <w:sz w:val="20"/>
                <w:szCs w:val="20"/>
              </w:rPr>
              <w:t>garniture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733DB0D" w14:textId="3127F769" w:rsidR="00A13E79" w:rsidRPr="001B7293" w:rsidRDefault="00A13E7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Dessinons d’abord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dessinons-nous en premier</w:t>
            </w:r>
            <w:r w:rsidR="002E625C" w:rsidRP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E674B0B" w14:textId="127AA73C" w:rsidR="002E625C" w:rsidRPr="001B7293" w:rsidRDefault="002E625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B729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croute de pizza fine</w:t>
            </w:r>
            <w:r w:rsidRP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D109A2F" w14:textId="4DAA8156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dessiner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croutes fines de pizza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172D8E" w14:textId="19C841E9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B72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dessinons-nous maintenant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EACE1BD" w14:textId="3006593D" w:rsidR="002E625C" w:rsidRPr="004554E7" w:rsidRDefault="002E625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554E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554E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la coute </w:t>
            </w:r>
            <w:r w:rsid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épaisse</w:t>
            </w:r>
            <w:r w:rsidR="001B729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pizza</w:t>
            </w:r>
            <w:r w:rsidRPr="004554E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5DD4DB1" w14:textId="3CA71DBD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Ok, je vais dessiner 3 croutes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épaisses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pizza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16C51F" w14:textId="47EC6202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devriez dessiner aussi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46310D22" w14:textId="63683F56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dessinons les garnitures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besoin de combien de pizza au fromage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4C12013" w14:textId="75B7B3D3" w:rsidR="002E625C" w:rsidRDefault="002E625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4554E7">
              <w:rPr>
                <w:rFonts w:asciiTheme="majorHAnsi" w:hAnsiTheme="majorHAnsi" w:cs="Arial"/>
                <w:i/>
                <w:sz w:val="20"/>
                <w:szCs w:val="20"/>
              </w:rPr>
              <w:t xml:space="preserve">1 </w:t>
            </w:r>
            <w:r w:rsidR="004554E7" w:rsidRPr="004554E7">
              <w:rPr>
                <w:rFonts w:asciiTheme="majorHAnsi" w:hAnsiTheme="majorHAnsi" w:cs="Arial"/>
                <w:i/>
                <w:sz w:val="20"/>
                <w:szCs w:val="20"/>
              </w:rPr>
              <w:t>croute fine de pizza</w:t>
            </w:r>
            <w:r w:rsidRPr="004554E7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4554E7">
              <w:rPr>
                <w:rFonts w:asciiTheme="majorHAnsi" w:hAnsiTheme="majorHAnsi" w:cs="Arial"/>
                <w:i/>
                <w:sz w:val="20"/>
                <w:szCs w:val="20"/>
              </w:rPr>
              <w:t xml:space="preserve">et 1 croute </w:t>
            </w:r>
            <w:r w:rsidR="0080447A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épaisse</w:t>
            </w:r>
            <w:r w:rsidR="004554E7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554E7">
              <w:rPr>
                <w:rFonts w:asciiTheme="majorHAnsi" w:hAnsiTheme="majorHAnsi" w:cs="Arial"/>
                <w:i/>
                <w:sz w:val="20"/>
                <w:szCs w:val="20"/>
              </w:rPr>
              <w:t>de pizza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6C123BC" w14:textId="43CBA858" w:rsidR="002E625C" w:rsidRPr="004554E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la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chose avec l’ananas et le pepperoni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croute </w:t>
            </w:r>
            <w:r w:rsidR="0080447A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épaisse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chaque</w:t>
            </w: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une croute fine de chaque</w:t>
            </w: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E17742E" w14:textId="639CC4B3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combinaisons avons-nous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4F9AFB" w14:textId="30021117" w:rsidR="002E625C" w:rsidRPr="004554E7" w:rsidRDefault="002E625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554E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554E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4554E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6 combinaisons</w:t>
            </w:r>
            <w:r w:rsidRPr="004554E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3A0CEEC" w14:textId="155A7AB1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faisons le tableau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essayiez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le dessiner sur vos ardoises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sans mon aide en premier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travailler avec un partenaire en premier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49F3B5" w14:textId="211725D9" w:rsidR="002E625C" w:rsidRDefault="002E625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table on their boards.</w:t>
            </w:r>
          </w:p>
          <w:p w14:paraId="1013A710" w14:textId="5BD33ECA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D6F92D" w14:textId="7854AFF4" w:rsidR="002E625C" w:rsidRPr="00F07FA7" w:rsidRDefault="002E62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va mettre la pizza sur le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2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fine et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épaisse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44A4BE" w14:textId="77777777" w:rsidR="002E625C" w:rsidRPr="002E625C" w:rsidRDefault="002E625C" w:rsidP="002E625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Start drawing and labeling the table.</w:t>
            </w:r>
          </w:p>
          <w:p w14:paraId="2BF681C4" w14:textId="045A0FED" w:rsidR="002E625C" w:rsidRPr="00F07FA7" w:rsidRDefault="002E625C" w:rsidP="002E62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écrivons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garniture sur le dessus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dessiner en fait : fromage, pepperoni, et ananas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8AF9EF" w14:textId="0B933F18" w:rsidR="002E625C" w:rsidRPr="004554E7" w:rsidRDefault="002E625C" w:rsidP="002E62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80447A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écrivons</w:t>
            </w: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‘X’ 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chaque combinaison</w:t>
            </w: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chaque </w:t>
            </w:r>
            <w:r w:rsidR="00172AD3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carrée</w:t>
            </w:r>
            <w:r w:rsidR="004554E7"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tableau</w:t>
            </w:r>
            <w:r w:rsidRP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357DE6" w14:textId="6BA8C593" w:rsidR="002E625C" w:rsidRPr="00F07FA7" w:rsidRDefault="002E625C" w:rsidP="002E62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combinaisons y a-t-il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A624FE6" w14:textId="45570A01" w:rsidR="002E625C" w:rsidRDefault="002E625C" w:rsidP="002E62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4554E7" w:rsidRPr="004554E7">
              <w:rPr>
                <w:rFonts w:asciiTheme="majorHAnsi" w:hAnsiTheme="majorHAnsi" w:cs="Arial"/>
                <w:i/>
                <w:sz w:val="20"/>
                <w:szCs w:val="20"/>
              </w:rPr>
              <w:t xml:space="preserve">Il y a </w:t>
            </w:r>
            <w:r w:rsidR="004554E7" w:rsidRPr="008044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6 combinaisons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53EA99B" w14:textId="104CC46F" w:rsidR="002E625C" w:rsidRDefault="002E625C" w:rsidP="002E62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4554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bien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!!”</w:t>
            </w:r>
          </w:p>
          <w:p w14:paraId="0D015D47" w14:textId="77777777" w:rsidR="002E625C" w:rsidRDefault="002E625C" w:rsidP="002E62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AE8375D" w14:textId="77777777" w:rsidR="00172AD3" w:rsidRPr="002E625C" w:rsidRDefault="00172AD3" w:rsidP="002E62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4535674D" w14:textId="2BDC0149" w:rsidR="00A13E79" w:rsidRPr="00644307" w:rsidRDefault="00A13E79" w:rsidP="00A13E7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essayer de faire un </w:t>
            </w:r>
            <w:r w:rsidR="008044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 avec un partenaire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44307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 lire</w:t>
            </w:r>
            <w:r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44307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allez </w:t>
            </w:r>
            <w:r w:rsidR="0080447A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644307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informations importantes sur vos ardoises</w:t>
            </w:r>
            <w:r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C8C359" w14:textId="7B8EB165" w:rsidR="00A13E79" w:rsidRPr="00644307" w:rsidRDefault="00A13E79" w:rsidP="00A13E7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Martin a des casquettes rouges et jaunes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a aussi des pulls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orange</w:t>
            </w:r>
            <w:r w:rsid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bleus et verts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44307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combinaisons </w:t>
            </w:r>
            <w:r w:rsidR="0080447A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44307"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casquettes et de pulls est-ce que Martin peut porter</w:t>
            </w:r>
            <w:r w:rsidRPr="00644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FB0706" w14:textId="576F27D2" w:rsidR="00A13E79" w:rsidRPr="00F07FA7" w:rsidRDefault="00A13E79" w:rsidP="00A13E7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de dessiner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 faire le tableau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Levez-la main si vous avez besoin d’aide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54934EA" w14:textId="77777777" w:rsidR="00A13E79" w:rsidRPr="00A13E79" w:rsidRDefault="00A13E79" w:rsidP="00A13E7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to solve the problem.</w:t>
            </w:r>
          </w:p>
          <w:p w14:paraId="547FD6A3" w14:textId="77777777" w:rsidR="00A13E79" w:rsidRPr="00A13E79" w:rsidRDefault="00A13E79" w:rsidP="00A13E7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13E79"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checking student work and helping students as needed. </w:t>
            </w:r>
          </w:p>
          <w:p w14:paraId="475A1F0E" w14:textId="59B6F309" w:rsidR="00A13E79" w:rsidRPr="00AE7E67" w:rsidRDefault="00A13E79" w:rsidP="00A13E7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une minute de plus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on fera le problème ensemble</w:t>
            </w:r>
            <w:r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662EE1" w14:textId="77777777" w:rsidR="00A13E79" w:rsidRPr="00A13E79" w:rsidRDefault="00A13E79" w:rsidP="00A13E7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over the problem as a whole group.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179B8FC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516D5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AE754DF" w:rsidR="008815DF" w:rsidRDefault="003516D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vos livres à la page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158. 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ferez les problèmes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1, 2, 5, 6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 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résoudre ces problèmes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F8D48E" w14:textId="03FF1F0F" w:rsidR="003516D5" w:rsidRDefault="003516D5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pull out their books and start to solve the problems.</w:t>
            </w:r>
          </w:p>
          <w:p w14:paraId="6D574342" w14:textId="77777777" w:rsidR="003516D5" w:rsidRDefault="003516D5" w:rsidP="003516D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3F877684" w14:textId="5EFE57A7" w:rsidR="003516D5" w:rsidRPr="00F07FA7" w:rsidRDefault="003516D5" w:rsidP="003516D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26B6F98" w14:textId="0D9A8828" w:rsidR="003516D5" w:rsidRPr="00AE7E67" w:rsidRDefault="003516D5" w:rsidP="003516D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 </w:t>
            </w:r>
            <w:r w:rsid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F07F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E7E67"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Nettoyez vos tables</w:t>
            </w:r>
            <w:r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E7E67"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rendez-moi vos feuilles</w:t>
            </w:r>
            <w:r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E7E67"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 et venez-vous asseoir sur le tapis</w:t>
            </w:r>
            <w:r w:rsidRPr="00AE7E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AE7E67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40F20BEC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2E625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758F441" w14:textId="01C57201" w:rsidR="003516D5" w:rsidRPr="00AE7E6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 va faire un problème de plus sur le tapis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E7E67"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lire un problème</w:t>
            </w:r>
            <w:r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E7E67"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vous devez écrire les informations importantes sur vos ardoises</w:t>
            </w:r>
            <w:r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88F0711" w14:textId="0C4DFCD0" w:rsidR="003516D5" w:rsidRPr="00F07FA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“W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anda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choisi un t-shirt et un pantalon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a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couleurs différentes de t-shirts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vert, rose, rouge et jaune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couleurs différentes de t-shirts a Wanda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068FE25" w14:textId="22072824" w:rsidR="003516D5" w:rsidRDefault="003516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Pr="00F07FA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4 </w:t>
            </w:r>
            <w:r w:rsid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t-shirts différents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7D7B87A" w14:textId="15F5C106" w:rsidR="003516D5" w:rsidRPr="00F07FA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a 3 couleurs différentes de pantalons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bleu, blanc et noir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couleurs différentes de pantalons a-t-elle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4AB10A4" w14:textId="1FAA5590" w:rsidR="003516D5" w:rsidRPr="00AE7E67" w:rsidRDefault="003516D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E7E6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</w:t>
            </w:r>
            <w:r w:rsidRPr="00F07FA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 </w:t>
            </w:r>
            <w:r w:rsid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pantalons différents</w:t>
            </w:r>
            <w:r w:rsidRP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2EEA9C7" w14:textId="1208E9B3" w:rsidR="003516D5" w:rsidRPr="00F07FA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combinaisons différentes de t-shirts et de pantalons peut-elle faire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Travaillez avec votre partenaire et faites une liste organisée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  <w:r w:rsidR="00215A71"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1727C69F" w14:textId="77777777" w:rsidR="003516D5" w:rsidRDefault="003516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with their partner and solve the problem.</w:t>
            </w:r>
          </w:p>
          <w:p w14:paraId="775B1366" w14:textId="2C114107" w:rsidR="003516D5" w:rsidRPr="00F07FA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21B5516" w14:textId="77777777" w:rsidR="003516D5" w:rsidRDefault="003516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 with the organized list on it.</w:t>
            </w:r>
          </w:p>
          <w:p w14:paraId="1BAC67A1" w14:textId="3909A1E6" w:rsidR="003516D5" w:rsidRPr="003516D5" w:rsidRDefault="003516D5" w:rsidP="003516D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needs to check the lists to make sure the students solved the problem correctly.</w:t>
            </w:r>
          </w:p>
          <w:p w14:paraId="4194BB83" w14:textId="5F64D0EF" w:rsidR="003516D5" w:rsidRPr="00F07FA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Comment avez-vous résolu le problème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78FD56F" w14:textId="77777777" w:rsidR="003516D5" w:rsidRDefault="003516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to the class how they solved the problem.</w:t>
            </w:r>
          </w:p>
          <w:p w14:paraId="5E7D2973" w14:textId="100589DD" w:rsidR="003516D5" w:rsidRPr="00F07FA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Ont-ils raison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CB4DCC6" w14:textId="194C6E9C" w:rsidR="003516D5" w:rsidRPr="00AE7E67" w:rsidRDefault="003516D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E7E6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</w:t>
            </w:r>
            <w:r w:rsid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oui</w:t>
            </w:r>
            <w:r w:rsidRPr="00F07FA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 or “no</w:t>
            </w:r>
            <w:r w:rsidR="00AE7E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F07FA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6FB6DC52" w14:textId="2EDF7FA9" w:rsidR="003516D5" w:rsidRDefault="00351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38CDCF7" w14:textId="77777777" w:rsidR="003516D5" w:rsidRDefault="003516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why the person who solved the problem is correct or incorrect.</w:t>
            </w:r>
          </w:p>
          <w:p w14:paraId="0675A594" w14:textId="3F283BBE" w:rsidR="003516D5" w:rsidRPr="00AE7E67" w:rsidRDefault="003516D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E7E67"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Ok, donc s’il y a 4 t-shirts et 3 pantalons</w:t>
            </w:r>
            <w:r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E7E67"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dessineriez une liste organisée comme celle-ci</w:t>
            </w:r>
            <w:r w:rsidRP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AB9F298" w14:textId="77777777" w:rsidR="003516D5" w:rsidRPr="003516D5" w:rsidRDefault="003516D5" w:rsidP="003516D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an organized list on the board.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if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you want to have fun with your students, draw it incorrectly and make them correct you).</w:t>
            </w:r>
          </w:p>
          <w:p w14:paraId="6B245750" w14:textId="0B19DF43" w:rsidR="004251CC" w:rsidRPr="003516D5" w:rsidRDefault="003516D5" w:rsidP="00AE7E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Comptons-les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 y a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12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combinaisons qui peuvent être faites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E7E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la réponse que vous avez trouvée</w:t>
            </w:r>
            <w:r w:rsidRPr="00F07F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</w:tc>
      </w:tr>
      <w:tr w:rsidR="004251CC" w:rsidRPr="00C11549" w14:paraId="4509F94E" w14:textId="77777777" w:rsidTr="00172AD3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9156F2B" w:rsidR="004251CC" w:rsidRPr="00C11549" w:rsidRDefault="00215A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problems 1, 2, 5, 6, 8.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67468"/>
    <w:multiLevelType w:val="hybridMultilevel"/>
    <w:tmpl w:val="58BEF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D5821"/>
    <w:multiLevelType w:val="hybridMultilevel"/>
    <w:tmpl w:val="4470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C3831"/>
    <w:multiLevelType w:val="hybridMultilevel"/>
    <w:tmpl w:val="A6E0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728D"/>
    <w:rsid w:val="000F5E6C"/>
    <w:rsid w:val="00142A68"/>
    <w:rsid w:val="00172AD3"/>
    <w:rsid w:val="001B7293"/>
    <w:rsid w:val="00215A71"/>
    <w:rsid w:val="00232310"/>
    <w:rsid w:val="002E625C"/>
    <w:rsid w:val="003516D5"/>
    <w:rsid w:val="004251CC"/>
    <w:rsid w:val="004554E7"/>
    <w:rsid w:val="00455E7E"/>
    <w:rsid w:val="00471883"/>
    <w:rsid w:val="004D11BE"/>
    <w:rsid w:val="00644307"/>
    <w:rsid w:val="006639F9"/>
    <w:rsid w:val="006C56EF"/>
    <w:rsid w:val="006F27C9"/>
    <w:rsid w:val="00706036"/>
    <w:rsid w:val="0080447A"/>
    <w:rsid w:val="00853196"/>
    <w:rsid w:val="008815DF"/>
    <w:rsid w:val="008F02AB"/>
    <w:rsid w:val="009A2F33"/>
    <w:rsid w:val="00A13E79"/>
    <w:rsid w:val="00A33D1C"/>
    <w:rsid w:val="00A605DC"/>
    <w:rsid w:val="00A715D4"/>
    <w:rsid w:val="00AA658E"/>
    <w:rsid w:val="00AE7E67"/>
    <w:rsid w:val="00B049C7"/>
    <w:rsid w:val="00B26DB6"/>
    <w:rsid w:val="00B31316"/>
    <w:rsid w:val="00B52513"/>
    <w:rsid w:val="00BD4B6B"/>
    <w:rsid w:val="00C11549"/>
    <w:rsid w:val="00C2210E"/>
    <w:rsid w:val="00C8466E"/>
    <w:rsid w:val="00CA6FC3"/>
    <w:rsid w:val="00CD5DB9"/>
    <w:rsid w:val="00D65C24"/>
    <w:rsid w:val="00DE7298"/>
    <w:rsid w:val="00EE4845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1498</Words>
  <Characters>8543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2013-03-15T18:44:00Z</dcterms:created>
  <dcterms:modified xsi:type="dcterms:W3CDTF">2013-03-16T03:50:00Z</dcterms:modified>
</cp:coreProperties>
</file>